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" w:hAnsi="仿宋" w:eastAsia="仿宋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附件五</w:t>
      </w:r>
    </w:p>
    <w:bookmarkEnd w:id="0"/>
    <w:p>
      <w:pPr>
        <w:spacing w:line="600" w:lineRule="exact"/>
        <w:jc w:val="center"/>
        <w:rPr>
          <w:rFonts w:hint="default" w:ascii="仿宋" w:hAnsi="仿宋" w:eastAsia="仿宋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信息打印服务外包要求</w:t>
      </w: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-76" w:leftChars="-36"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苏州市第九人民医院现有电脑约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2042台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、打印机约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1066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台，各类设备明细如下：</w:t>
      </w:r>
    </w:p>
    <w:p>
      <w:pPr>
        <w:spacing w:line="600" w:lineRule="exact"/>
        <w:ind w:left="-76" w:leftChars="-36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-35"/>
        <w:tblOverlap w:val="never"/>
        <w:tblW w:w="90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1577"/>
        <w:gridCol w:w="3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5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在用数量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京瓷P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1025黑白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700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富士通D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PK2080K针式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90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京瓷P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6130cdn彩色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113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富士通条码L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PK2410C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45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理光复印机M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PC3504EXSP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16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基士得耶D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Sc1260ex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老院搬迁过来打印机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打印机合计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066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8"/>
        <w:tblpPr w:leftFromText="180" w:rightFromText="180" w:vertAnchor="text" w:horzAnchor="page" w:tblpX="1834" w:tblpY="373"/>
        <w:tblOverlap w:val="never"/>
        <w:tblW w:w="90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1938"/>
        <w:gridCol w:w="1694"/>
        <w:gridCol w:w="2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7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9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在用数量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保修状态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7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联想一体机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1669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7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新台式机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7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新笔记本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7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旧电脑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旧笔记本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042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4"/>
        <w:numPr>
          <w:ilvl w:val="0"/>
          <w:numId w:val="0"/>
        </w:numPr>
        <w:rPr>
          <w:rFonts w:ascii="仿宋" w:hAnsi="仿宋" w:eastAsia="仿宋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苏州市第九人民医院打印外包服务方案</w:t>
      </w:r>
    </w:p>
    <w:p>
      <w:pPr>
        <w:pStyle w:val="3"/>
        <w:overflowPunct w:val="0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对服务公司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每年进行考核，如考核不合格，医院有权解除合同。考核细则在签订合同时约定。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服务期限：三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年。</w:t>
      </w:r>
    </w:p>
    <w:p>
      <w:pPr>
        <w:ind w:left="426"/>
        <w:jc w:val="left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1、项目要求：提供全院各科室（包括机关门诊、常青藤医疗点）黑白、彩色打印设备、针式打印设备、条码打印设备以及设备正常运转所需硒鼓、墨盒等零配件（除纸张外）等所需的所有打印（复印）耗材。</w:t>
      </w:r>
    </w:p>
    <w:p>
      <w:pPr>
        <w:pStyle w:val="14"/>
        <w:ind w:left="426" w:firstLine="0" w:firstLineChars="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过保修期电脑配件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包括键盘鼠标等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元以内配件，全部交由外包供应商负责。</w:t>
      </w:r>
    </w:p>
    <w:p>
      <w:pPr>
        <w:pStyle w:val="14"/>
        <w:ind w:left="426" w:firstLine="0" w:firstLineChars="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要求提供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名专职驻场服务工程师，同时处理PC桌面，硬件维护相关工作（重装系统、驱动、升级补丁等）进行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小时响应统一管理和服务。</w:t>
      </w:r>
    </w:p>
    <w:p>
      <w:pPr>
        <w:pStyle w:val="14"/>
        <w:spacing w:line="600" w:lineRule="exact"/>
        <w:ind w:left="426" w:firstLine="0" w:firstLineChars="0"/>
        <w:rPr>
          <w:rFonts w:hint="default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3服务期内要求中标方按照每5年打印设备淘汰计划，将常用的黑白打印机、彩色打印机及针式打印机、条码打印机实现每年更新替换20%的打印设备。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原医院设备资产更换后由医院按规定收集,处理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spacing w:line="360" w:lineRule="auto"/>
        <w:ind w:left="426" w:firstLine="0"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.4每月对设备进行详细盘点和保养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次，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清洁保养每月1-5号，并统计设备数量及打印量。</w:t>
      </w:r>
    </w:p>
    <w:p>
      <w:pPr>
        <w:pStyle w:val="14"/>
        <w:spacing w:line="360" w:lineRule="auto"/>
        <w:ind w:left="426" w:firstLine="0"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每月向信息处提供管理报告（包括设备清单，各类问题处理，维修保养记录、改善建议等）</w:t>
      </w:r>
    </w:p>
    <w:p>
      <w:pPr>
        <w:ind w:left="426"/>
        <w:jc w:val="left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1.6保证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设备开机可使用率≥99%，设备一次修复率≥95%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。不能修复的及时提供备机使用。</w:t>
      </w:r>
    </w:p>
    <w:p>
      <w:pPr>
        <w:pStyle w:val="14"/>
        <w:ind w:left="426" w:firstLine="0" w:firstLineChars="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、应急措施</w:t>
      </w:r>
    </w:p>
    <w:p>
      <w:pPr>
        <w:ind w:left="984" w:leftChars="202" w:hanging="560" w:hangingChars="200"/>
        <w:jc w:val="left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.1根据设备维修所需要的备件，提供备件库存（至少满足1个</w:t>
      </w:r>
    </w:p>
    <w:p>
      <w:pPr>
        <w:ind w:left="984" w:leftChars="202" w:hanging="560" w:hangingChars="200"/>
        <w:jc w:val="left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月使用）。</w:t>
      </w:r>
    </w:p>
    <w:p>
      <w:pPr>
        <w:pStyle w:val="14"/>
        <w:ind w:left="426" w:firstLine="0" w:firstLineChars="0"/>
        <w:jc w:val="left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.2备用机：暂时无法修复的故障：30分钟内安装备用机，24小时内修复故障并换回。</w:t>
      </w:r>
    </w:p>
    <w:p>
      <w:pPr>
        <w:pStyle w:val="14"/>
        <w:ind w:left="426" w:firstLine="0" w:firstLineChars="0"/>
        <w:jc w:val="left"/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.3重大故障：重要科室零配件和设备必须保证备用，杜绝重大故障发生。</w:t>
      </w:r>
    </w:p>
    <w:p>
      <w:pPr>
        <w:pStyle w:val="14"/>
        <w:numPr>
          <w:ilvl w:val="0"/>
          <w:numId w:val="1"/>
        </w:numPr>
        <w:ind w:left="426" w:firstLine="0" w:firstLineChars="0"/>
        <w:jc w:val="left"/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供应商应形成具体方案，对各项要求做出实质性回应。</w:t>
      </w:r>
    </w:p>
    <w:p>
      <w:pPr>
        <w:pStyle w:val="14"/>
        <w:numPr>
          <w:ilvl w:val="0"/>
          <w:numId w:val="1"/>
        </w:numPr>
        <w:ind w:left="426" w:firstLine="0" w:firstLineChars="0"/>
        <w:jc w:val="left"/>
        <w:rPr>
          <w:rFonts w:hint="default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详细填写附件一。</w:t>
      </w: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7DC4B5"/>
    <w:multiLevelType w:val="singleLevel"/>
    <w:tmpl w:val="917DC4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31"/>
    <w:rsid w:val="000355A5"/>
    <w:rsid w:val="0004436B"/>
    <w:rsid w:val="0005220F"/>
    <w:rsid w:val="0011066D"/>
    <w:rsid w:val="001618AE"/>
    <w:rsid w:val="00185CE6"/>
    <w:rsid w:val="002508A8"/>
    <w:rsid w:val="00264B3F"/>
    <w:rsid w:val="002662A1"/>
    <w:rsid w:val="002872FE"/>
    <w:rsid w:val="00306E91"/>
    <w:rsid w:val="00370DD6"/>
    <w:rsid w:val="0038366C"/>
    <w:rsid w:val="00394E92"/>
    <w:rsid w:val="003A3FD3"/>
    <w:rsid w:val="003B2931"/>
    <w:rsid w:val="003D7D35"/>
    <w:rsid w:val="00427390"/>
    <w:rsid w:val="00427F5B"/>
    <w:rsid w:val="00517603"/>
    <w:rsid w:val="005278A2"/>
    <w:rsid w:val="005662DA"/>
    <w:rsid w:val="005C30DA"/>
    <w:rsid w:val="006024E2"/>
    <w:rsid w:val="006478FF"/>
    <w:rsid w:val="00657AFF"/>
    <w:rsid w:val="006B4743"/>
    <w:rsid w:val="006D7786"/>
    <w:rsid w:val="006F648A"/>
    <w:rsid w:val="00700363"/>
    <w:rsid w:val="00751613"/>
    <w:rsid w:val="00760DD7"/>
    <w:rsid w:val="007831B7"/>
    <w:rsid w:val="00785E92"/>
    <w:rsid w:val="007D05B0"/>
    <w:rsid w:val="007E0AF5"/>
    <w:rsid w:val="007E1455"/>
    <w:rsid w:val="0086586A"/>
    <w:rsid w:val="008C64DE"/>
    <w:rsid w:val="008E4694"/>
    <w:rsid w:val="008F2295"/>
    <w:rsid w:val="0095328D"/>
    <w:rsid w:val="009A4313"/>
    <w:rsid w:val="009C6986"/>
    <w:rsid w:val="00A8611E"/>
    <w:rsid w:val="00AD4043"/>
    <w:rsid w:val="00B064F1"/>
    <w:rsid w:val="00B3128A"/>
    <w:rsid w:val="00B7198C"/>
    <w:rsid w:val="00B82156"/>
    <w:rsid w:val="00BD7953"/>
    <w:rsid w:val="00BE0C66"/>
    <w:rsid w:val="00C366B5"/>
    <w:rsid w:val="00C72533"/>
    <w:rsid w:val="00CD23AF"/>
    <w:rsid w:val="00D927AE"/>
    <w:rsid w:val="00DB57AA"/>
    <w:rsid w:val="00EA5DB5"/>
    <w:rsid w:val="00F3145D"/>
    <w:rsid w:val="00FD6B37"/>
    <w:rsid w:val="00FF428D"/>
    <w:rsid w:val="4EC07F95"/>
    <w:rsid w:val="61230EF6"/>
    <w:rsid w:val="7C5C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99"/>
    <w:pPr>
      <w:spacing w:after="120"/>
      <w:ind w:left="420" w:leftChars="200"/>
    </w:pPr>
  </w:style>
  <w:style w:type="paragraph" w:styleId="3">
    <w:name w:val="Normal Indent"/>
    <w:basedOn w:val="1"/>
    <w:link w:val="13"/>
    <w:qFormat/>
    <w:uiPriority w:val="0"/>
    <w:pPr>
      <w:ind w:firstLine="420" w:firstLineChars="2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2"/>
    <w:qFormat/>
    <w:uiPriority w:val="99"/>
  </w:style>
  <w:style w:type="character" w:customStyle="1" w:styleId="13">
    <w:name w:val="正文缩进 Char"/>
    <w:link w:val="3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427</Words>
  <Characters>2435</Characters>
  <Lines>20</Lines>
  <Paragraphs>5</Paragraphs>
  <TotalTime>5</TotalTime>
  <ScaleCrop>false</ScaleCrop>
  <LinksUpToDate>false</LinksUpToDate>
  <CharactersWithSpaces>2857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2020-05-27T00:49:00Z</dcterms:created>
  <dc:creator>Administrator</dc:creator>
  <cp:lastModifiedBy>宇</cp:lastModifiedBy>
  <cp:lastPrinted>2020-06-10T09:22:25Z</cp:lastPrinted>
  <dcterms:modified xsi:type="dcterms:W3CDTF">2020-06-10T09:23:14Z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