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 w:after="25" w:line="360" w:lineRule="auto"/>
        <w:jc w:val="center"/>
        <w:rPr>
          <w:rFonts w:hint="eastAsia" w:eastAsia="黑体" w:cs="黑体"/>
          <w:b/>
          <w:bCs/>
          <w:spacing w:val="20"/>
          <w:sz w:val="44"/>
          <w:szCs w:val="44"/>
          <w:lang w:val="en-US" w:eastAsia="zh-CN"/>
        </w:rPr>
      </w:pPr>
      <w:r>
        <w:rPr>
          <w:rFonts w:hint="eastAsia" w:eastAsia="黑体" w:cs="黑体"/>
          <w:b/>
          <w:bCs/>
          <w:spacing w:val="20"/>
          <w:sz w:val="44"/>
          <w:szCs w:val="44"/>
        </w:rPr>
        <w:t>苏州第九人民医院太阳能系统</w:t>
      </w:r>
      <w:r>
        <w:rPr>
          <w:rFonts w:hint="eastAsia" w:eastAsia="黑体" w:cs="黑体"/>
          <w:b/>
          <w:bCs/>
          <w:spacing w:val="20"/>
          <w:sz w:val="44"/>
          <w:szCs w:val="44"/>
          <w:lang w:val="en-US" w:eastAsia="zh-CN"/>
        </w:rPr>
        <w:t>维保</w:t>
      </w:r>
    </w:p>
    <w:p>
      <w:pPr>
        <w:spacing w:before="25" w:after="25" w:line="360" w:lineRule="auto"/>
        <w:jc w:val="center"/>
        <w:rPr>
          <w:b/>
          <w:bCs/>
          <w:sz w:val="44"/>
          <w:szCs w:val="44"/>
        </w:rPr>
      </w:pPr>
      <w:r>
        <w:rPr>
          <w:rFonts w:hint="eastAsia" w:eastAsia="黑体" w:cs="黑体"/>
          <w:b/>
          <w:bCs/>
          <w:spacing w:val="20"/>
          <w:sz w:val="44"/>
          <w:szCs w:val="44"/>
          <w:lang w:val="en-US" w:eastAsia="zh-CN"/>
        </w:rPr>
        <w:t>调研公告</w:t>
      </w:r>
    </w:p>
    <w:p>
      <w:pPr>
        <w:spacing w:line="400" w:lineRule="exact"/>
        <w:ind w:firstLine="579" w:firstLineChars="206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cs="宋体"/>
          <w:b/>
          <w:bCs/>
          <w:sz w:val="28"/>
          <w:szCs w:val="28"/>
        </w:rPr>
        <w:t>、项目名称：太阳能系统的维护与保养服务</w:t>
      </w:r>
    </w:p>
    <w:p>
      <w:pPr>
        <w:pStyle w:val="8"/>
        <w:spacing w:line="400" w:lineRule="exact"/>
        <w:ind w:firstLine="31680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cs="宋体"/>
          <w:b/>
          <w:bCs/>
          <w:sz w:val="28"/>
          <w:szCs w:val="28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项目概况</w:t>
      </w:r>
      <w:r>
        <w:rPr>
          <w:rFonts w:hint="eastAsia" w:cs="宋体"/>
          <w:b/>
          <w:bCs/>
          <w:sz w:val="28"/>
          <w:szCs w:val="28"/>
        </w:rPr>
        <w:t>：</w:t>
      </w:r>
    </w:p>
    <w:p>
      <w:pPr>
        <w:pStyle w:val="8"/>
        <w:spacing w:line="400" w:lineRule="exact"/>
        <w:ind w:firstLine="31680"/>
        <w:rPr>
          <w:rFonts w:hint="default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针对医院太阳能系统进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定期进行巡检及日常维护工作，按照月度，季度，年度定期提供全面的阶段性巡检，出具巡检报告，报告应包含：运行数据，运行状态，问题分析，优化整改建议等。每天巡查回访太阳能系统运行状况，并提供经业主现场维护管理人员确认签字的巡检维护报告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行。对于系统故障进行维修。</w:t>
      </w:r>
    </w:p>
    <w:p>
      <w:pPr>
        <w:adjustRightInd w:val="0"/>
        <w:spacing w:line="4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cs="宋体"/>
          <w:b/>
          <w:bCs/>
          <w:sz w:val="28"/>
          <w:szCs w:val="28"/>
        </w:rPr>
        <w:t>、设备的品牌型号规格、数量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9"/>
        <w:tblW w:w="8800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60"/>
        <w:gridCol w:w="2220"/>
        <w:gridCol w:w="1080"/>
        <w:gridCol w:w="1080"/>
        <w:gridCol w:w="1080"/>
      </w:tblGrid>
      <w:tr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名称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设备名称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太阳能光伏板维保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太阳能光伏板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含支架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逆变器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电缆及电气元器件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桥架及避雷接地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综合楼光热系统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平板集热器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含支架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不锈钢保温水箱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板式换热器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热交换循环泵</w:t>
            </w:r>
            <w:r>
              <w:rPr>
                <w:rFonts w:ascii="宋体" w:hAnsi="宋体" w:cs="宋体"/>
                <w:sz w:val="28"/>
                <w:szCs w:val="28"/>
              </w:rPr>
              <w:t>P1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热交换循环泵</w:t>
            </w:r>
            <w:r>
              <w:rPr>
                <w:rFonts w:ascii="宋体" w:hAnsi="宋体" w:cs="宋体"/>
                <w:sz w:val="28"/>
                <w:szCs w:val="28"/>
              </w:rPr>
              <w:t>P2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集热循环泵</w:t>
            </w:r>
            <w:r>
              <w:rPr>
                <w:rFonts w:ascii="宋体" w:hAnsi="宋体" w:cs="宋体"/>
                <w:sz w:val="28"/>
                <w:szCs w:val="28"/>
              </w:rPr>
              <w:t>P3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换热循环泵</w:t>
            </w:r>
            <w:r>
              <w:rPr>
                <w:rFonts w:ascii="宋体" w:hAnsi="宋体" w:cs="宋体"/>
                <w:sz w:val="28"/>
                <w:szCs w:val="28"/>
              </w:rPr>
              <w:t>P4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膨胀罐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控制柜、电线、电缆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管道、保温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阀门、过滤器、表件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医疗楼光热系统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平板集热器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含支架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集热水罐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储热水罐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空气源热泵热水机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容积式电热水器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集热器热水循环泵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空气源热泵循环泵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热水回水泵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控制柜、电线、电缆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管道、保温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阀门、过滤器、表件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妇幼光热系统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平板集热器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含支架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不锈钢保温水箱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板式换热器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热交换循环泵</w:t>
            </w:r>
            <w:r>
              <w:rPr>
                <w:rFonts w:ascii="宋体" w:hAnsi="宋体" w:cs="宋体"/>
                <w:sz w:val="28"/>
                <w:szCs w:val="28"/>
              </w:rPr>
              <w:t>P1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热交换循环泵</w:t>
            </w:r>
            <w:r>
              <w:rPr>
                <w:rFonts w:ascii="宋体" w:hAnsi="宋体" w:cs="宋体"/>
                <w:sz w:val="28"/>
                <w:szCs w:val="28"/>
              </w:rPr>
              <w:t>P2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集热循环泵</w:t>
            </w:r>
            <w:r>
              <w:rPr>
                <w:rFonts w:ascii="宋体" w:hAnsi="宋体" w:cs="宋体"/>
                <w:sz w:val="28"/>
                <w:szCs w:val="28"/>
              </w:rPr>
              <w:t>P3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换热循环泵</w:t>
            </w:r>
            <w:r>
              <w:rPr>
                <w:rFonts w:ascii="宋体" w:hAnsi="宋体" w:cs="宋体"/>
                <w:sz w:val="28"/>
                <w:szCs w:val="28"/>
              </w:rPr>
              <w:t>P4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膨胀罐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控制柜、电线、电缆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管道、保温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阀门、过滤器、表件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肿瘤光热系统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平板集热器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含支架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不锈钢保温水箱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板式换热器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热交换循环泵</w:t>
            </w:r>
            <w:r>
              <w:rPr>
                <w:rFonts w:ascii="宋体" w:hAnsi="宋体" w:cs="宋体"/>
                <w:sz w:val="28"/>
                <w:szCs w:val="28"/>
              </w:rPr>
              <w:t>P1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热交换循环泵</w:t>
            </w:r>
            <w:r>
              <w:rPr>
                <w:rFonts w:ascii="宋体" w:hAnsi="宋体" w:cs="宋体"/>
                <w:sz w:val="28"/>
                <w:szCs w:val="28"/>
              </w:rPr>
              <w:t>P2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集热循环泵</w:t>
            </w:r>
            <w:r>
              <w:rPr>
                <w:rFonts w:ascii="宋体" w:hAnsi="宋体" w:cs="宋体"/>
                <w:sz w:val="28"/>
                <w:szCs w:val="28"/>
              </w:rPr>
              <w:t>P3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换热循环泵</w:t>
            </w:r>
            <w:r>
              <w:rPr>
                <w:rFonts w:ascii="宋体" w:hAnsi="宋体" w:cs="宋体"/>
                <w:sz w:val="28"/>
                <w:szCs w:val="28"/>
              </w:rPr>
              <w:t>P4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膨胀罐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控制柜、电线、电缆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管道、保温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阀门、过滤器、表件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行政楼光热系统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平板集热器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含支架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不锈钢保温水箱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板式换热器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热交换循环泵</w:t>
            </w:r>
            <w:r>
              <w:rPr>
                <w:rFonts w:ascii="宋体" w:hAnsi="宋体" w:cs="宋体"/>
                <w:sz w:val="28"/>
                <w:szCs w:val="28"/>
              </w:rPr>
              <w:t>P1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集热循环泵</w:t>
            </w:r>
            <w:r>
              <w:rPr>
                <w:rFonts w:ascii="宋体" w:hAnsi="宋体" w:cs="宋体"/>
                <w:sz w:val="28"/>
                <w:szCs w:val="28"/>
              </w:rPr>
              <w:t>P3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换热循环泵</w:t>
            </w:r>
            <w:r>
              <w:rPr>
                <w:rFonts w:ascii="宋体" w:hAnsi="宋体" w:cs="宋体"/>
                <w:sz w:val="28"/>
                <w:szCs w:val="28"/>
              </w:rPr>
              <w:t>P4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控制柜、电线、电缆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管道、保温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阀门、过滤器、表件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</w:tbl>
    <w:p>
      <w:pPr>
        <w:pStyle w:val="2"/>
        <w:rPr>
          <w:rFonts w:ascii="宋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napToGrid w:val="0"/>
        <w:spacing w:line="360" w:lineRule="auto"/>
        <w:ind w:leftChars="200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四、调研要求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Calibri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具有提供本次采购服务的能力,非厂家维保的需有厂家维保授权书；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2、响应服务商根据实际情况制定的服务方案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3、维保服务报价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4、常用维修配件清单</w:t>
      </w:r>
      <w:r>
        <w:rPr>
          <w:rFonts w:hint="eastAsia"/>
          <w:sz w:val="32"/>
          <w:szCs w:val="32"/>
          <w:u w:val="none"/>
          <w:lang w:val="en-US" w:eastAsia="zh-CN"/>
        </w:rPr>
        <w:t>品牌、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价格（含人工、税金等）及有无优惠措施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5、过往业绩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6、响应供应商需提供营业执照、授权委托书、相关证书等资料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ind w:leftChars="200"/>
        <w:rPr>
          <w:rFonts w:hint="default" w:ascii="宋体" w:hAnsi="宋体" w:eastAsia="宋体"/>
          <w:b/>
          <w:bCs w:val="0"/>
          <w:sz w:val="24"/>
          <w:szCs w:val="24"/>
          <w:lang w:val="en-US" w:eastAsia="zh-CN"/>
        </w:rPr>
      </w:pPr>
    </w:p>
    <w:p>
      <w:pPr>
        <w:rPr>
          <w:rFonts w:asci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7E03"/>
    <w:rsid w:val="00005A78"/>
    <w:rsid w:val="000121FA"/>
    <w:rsid w:val="000936C7"/>
    <w:rsid w:val="000A42A1"/>
    <w:rsid w:val="000D7882"/>
    <w:rsid w:val="000D7E26"/>
    <w:rsid w:val="001004EB"/>
    <w:rsid w:val="001C33D5"/>
    <w:rsid w:val="001F001A"/>
    <w:rsid w:val="00226351"/>
    <w:rsid w:val="002A60C8"/>
    <w:rsid w:val="002B4864"/>
    <w:rsid w:val="002D033F"/>
    <w:rsid w:val="002F6417"/>
    <w:rsid w:val="00366535"/>
    <w:rsid w:val="0038201A"/>
    <w:rsid w:val="003A4377"/>
    <w:rsid w:val="003D0E0C"/>
    <w:rsid w:val="004178CB"/>
    <w:rsid w:val="00443A0E"/>
    <w:rsid w:val="004552F8"/>
    <w:rsid w:val="004B2390"/>
    <w:rsid w:val="004D73BC"/>
    <w:rsid w:val="0059768B"/>
    <w:rsid w:val="005E36BA"/>
    <w:rsid w:val="0063277E"/>
    <w:rsid w:val="0064468E"/>
    <w:rsid w:val="006B02C8"/>
    <w:rsid w:val="006F14FB"/>
    <w:rsid w:val="00730ABB"/>
    <w:rsid w:val="00730BD4"/>
    <w:rsid w:val="00860650"/>
    <w:rsid w:val="00881D21"/>
    <w:rsid w:val="009B5886"/>
    <w:rsid w:val="009D6AD2"/>
    <w:rsid w:val="00A42C87"/>
    <w:rsid w:val="00A43B08"/>
    <w:rsid w:val="00AA3A04"/>
    <w:rsid w:val="00C040D0"/>
    <w:rsid w:val="00C5382B"/>
    <w:rsid w:val="00C824D2"/>
    <w:rsid w:val="00C83FC5"/>
    <w:rsid w:val="00CB13A9"/>
    <w:rsid w:val="00EE34F6"/>
    <w:rsid w:val="00EF12C8"/>
    <w:rsid w:val="00F23D85"/>
    <w:rsid w:val="00F350DD"/>
    <w:rsid w:val="00F51BEF"/>
    <w:rsid w:val="00FA66AC"/>
    <w:rsid w:val="00FF35FB"/>
    <w:rsid w:val="03695F40"/>
    <w:rsid w:val="03991AEA"/>
    <w:rsid w:val="06321514"/>
    <w:rsid w:val="0896087C"/>
    <w:rsid w:val="0B953FAA"/>
    <w:rsid w:val="0C3636CB"/>
    <w:rsid w:val="0C525355"/>
    <w:rsid w:val="0EE26015"/>
    <w:rsid w:val="0F1A511B"/>
    <w:rsid w:val="0F6A59DB"/>
    <w:rsid w:val="11373A32"/>
    <w:rsid w:val="11EB26DC"/>
    <w:rsid w:val="122C2937"/>
    <w:rsid w:val="12954FB2"/>
    <w:rsid w:val="15F90BE9"/>
    <w:rsid w:val="166945D2"/>
    <w:rsid w:val="17F52921"/>
    <w:rsid w:val="180876ED"/>
    <w:rsid w:val="18947231"/>
    <w:rsid w:val="1A696D08"/>
    <w:rsid w:val="1AB91665"/>
    <w:rsid w:val="1EF62F77"/>
    <w:rsid w:val="1F293C27"/>
    <w:rsid w:val="2213141F"/>
    <w:rsid w:val="22DC2984"/>
    <w:rsid w:val="24684F56"/>
    <w:rsid w:val="259007A6"/>
    <w:rsid w:val="27E6282A"/>
    <w:rsid w:val="29013569"/>
    <w:rsid w:val="290E7020"/>
    <w:rsid w:val="299A7046"/>
    <w:rsid w:val="2B04037D"/>
    <w:rsid w:val="2B1E6A0F"/>
    <w:rsid w:val="2C8563FC"/>
    <w:rsid w:val="2CED6420"/>
    <w:rsid w:val="2EC032D5"/>
    <w:rsid w:val="308E6E70"/>
    <w:rsid w:val="31795F6B"/>
    <w:rsid w:val="3223245A"/>
    <w:rsid w:val="334579B0"/>
    <w:rsid w:val="34A72D12"/>
    <w:rsid w:val="34BA7E9C"/>
    <w:rsid w:val="37A53937"/>
    <w:rsid w:val="38DF0607"/>
    <w:rsid w:val="3958116C"/>
    <w:rsid w:val="3B471605"/>
    <w:rsid w:val="3CBD2BE2"/>
    <w:rsid w:val="3ECD2A8B"/>
    <w:rsid w:val="40295EAE"/>
    <w:rsid w:val="407E022D"/>
    <w:rsid w:val="43FE4F72"/>
    <w:rsid w:val="44322C11"/>
    <w:rsid w:val="44F36DD7"/>
    <w:rsid w:val="464358B9"/>
    <w:rsid w:val="4B0E2ECE"/>
    <w:rsid w:val="4C2715FC"/>
    <w:rsid w:val="509C2386"/>
    <w:rsid w:val="556F6254"/>
    <w:rsid w:val="5682326C"/>
    <w:rsid w:val="574A1A5A"/>
    <w:rsid w:val="603A2DD4"/>
    <w:rsid w:val="61796A25"/>
    <w:rsid w:val="61D07B1D"/>
    <w:rsid w:val="630B5D63"/>
    <w:rsid w:val="643A0EF8"/>
    <w:rsid w:val="6A216EDF"/>
    <w:rsid w:val="6A36607F"/>
    <w:rsid w:val="6F602A6C"/>
    <w:rsid w:val="73234A43"/>
    <w:rsid w:val="734B201C"/>
    <w:rsid w:val="73554D31"/>
    <w:rsid w:val="764D074B"/>
    <w:rsid w:val="7AAE7C43"/>
    <w:rsid w:val="7AC019DD"/>
    <w:rsid w:val="7C5F7E03"/>
    <w:rsid w:val="7D7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link w:val="12"/>
    <w:qFormat/>
    <w:uiPriority w:val="99"/>
    <w:pPr>
      <w:keepNext/>
      <w:keepLines/>
      <w:spacing w:line="413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spacing w:line="400" w:lineRule="exact"/>
    </w:pPr>
    <w:rPr>
      <w:rFonts w:ascii="楷体_GB2312" w:cs="楷体_GB2312"/>
      <w:sz w:val="28"/>
      <w:szCs w:val="28"/>
    </w:rPr>
  </w:style>
  <w:style w:type="paragraph" w:styleId="4">
    <w:name w:val="Plain Text"/>
    <w:basedOn w:val="1"/>
    <w:link w:val="17"/>
    <w:qFormat/>
    <w:locked/>
    <w:uiPriority w:val="99"/>
    <w:pPr>
      <w:widowControl w:val="0"/>
      <w:jc w:val="both"/>
    </w:pPr>
    <w:rPr>
      <w:rFonts w:ascii="宋体" w:hAnsi="Courier New" w:cs="宋体"/>
      <w:kern w:val="2"/>
      <w:sz w:val="21"/>
      <w:szCs w:val="21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99"/>
    <w:pPr>
      <w:adjustRightInd w:val="0"/>
      <w:textAlignment w:val="baseline"/>
    </w:pPr>
  </w:style>
  <w:style w:type="paragraph" w:styleId="8">
    <w:name w:val="Body Text Indent 3"/>
    <w:basedOn w:val="1"/>
    <w:link w:val="16"/>
    <w:qFormat/>
    <w:uiPriority w:val="99"/>
    <w:pPr>
      <w:widowControl w:val="0"/>
      <w:spacing w:line="300" w:lineRule="auto"/>
      <w:ind w:firstLine="480" w:firstLineChars="200"/>
    </w:pPr>
    <w:rPr>
      <w:kern w:val="2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ing 3 Char"/>
    <w:basedOn w:val="11"/>
    <w:link w:val="3"/>
    <w:semiHidden/>
    <w:qFormat/>
    <w:locked/>
    <w:uiPriority w:val="99"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13">
    <w:name w:val="Body Text Char"/>
    <w:basedOn w:val="11"/>
    <w:link w:val="2"/>
    <w:semiHidden/>
    <w:qFormat/>
    <w:locked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14">
    <w:name w:val="Footer Char"/>
    <w:basedOn w:val="11"/>
    <w:link w:val="5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5">
    <w:name w:val="Header Char"/>
    <w:basedOn w:val="11"/>
    <w:link w:val="6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Body Text Indent 3 Char"/>
    <w:basedOn w:val="11"/>
    <w:link w:val="8"/>
    <w:semiHidden/>
    <w:qFormat/>
    <w:locked/>
    <w:uiPriority w:val="99"/>
    <w:rPr>
      <w:rFonts w:ascii="Times New Roman" w:hAnsi="Times New Roman" w:cs="Times New Roman"/>
      <w:kern w:val="0"/>
      <w:sz w:val="16"/>
      <w:szCs w:val="16"/>
    </w:rPr>
  </w:style>
  <w:style w:type="character" w:customStyle="1" w:styleId="17">
    <w:name w:val="Plain Text Char"/>
    <w:basedOn w:val="11"/>
    <w:link w:val="4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8</Pages>
  <Words>823</Words>
  <Characters>4692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2020-04-21T07:54:00Z</dcterms:created>
  <dc:creator>Administrator</dc:creator>
  <cp:lastModifiedBy>钱雄杰</cp:lastModifiedBy>
  <cp:lastPrinted>2020-05-18T10:24:00Z</cp:lastPrinted>
  <dcterms:modified xsi:type="dcterms:W3CDTF">2021-03-03T12:54:06Z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