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74" w:rsidRDefault="00A532F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体检系统要求</w:t>
      </w:r>
    </w:p>
    <w:p w:rsidR="00375C74" w:rsidRDefault="00A532F9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一、具体要求：</w:t>
      </w:r>
    </w:p>
    <w:p w:rsidR="00375C74" w:rsidRDefault="00A532F9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通过手机，</w:t>
      </w:r>
      <w:r>
        <w:rPr>
          <w:rFonts w:hint="eastAsia"/>
          <w:sz w:val="28"/>
          <w:szCs w:val="28"/>
        </w:rPr>
        <w:t>PC</w:t>
      </w:r>
      <w:r>
        <w:rPr>
          <w:rFonts w:hint="eastAsia"/>
          <w:sz w:val="28"/>
          <w:szCs w:val="28"/>
        </w:rPr>
        <w:t>端，现场自助机完成体检问卷调查表、根据调查表智能推荐体检套餐并预约、缴费，体检问卷表需经过循证医学论证，推荐符合率达到</w:t>
      </w:r>
      <w:r>
        <w:rPr>
          <w:rFonts w:hint="eastAsia"/>
          <w:sz w:val="28"/>
          <w:szCs w:val="28"/>
        </w:rPr>
        <w:t>95%</w:t>
      </w:r>
    </w:p>
    <w:p w:rsidR="00375C74" w:rsidRDefault="00A532F9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凭身份证现场自助到检，自助打印导检单，凭身份证号网上查询报告</w:t>
      </w:r>
    </w:p>
    <w:p w:rsidR="00375C74" w:rsidRDefault="00A532F9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完善个人体检登记和缴费匹配功能，提供现金，微信、支付宝、数字人民币，医保支付功能</w:t>
      </w:r>
    </w:p>
    <w:p w:rsidR="00375C74" w:rsidRDefault="00A532F9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对接医院</w:t>
      </w:r>
      <w:r>
        <w:rPr>
          <w:rFonts w:hint="eastAsia"/>
          <w:sz w:val="28"/>
          <w:szCs w:val="28"/>
        </w:rPr>
        <w:t>lis,pacs</w:t>
      </w:r>
      <w:r>
        <w:rPr>
          <w:rFonts w:hint="eastAsia"/>
          <w:sz w:val="28"/>
          <w:szCs w:val="28"/>
        </w:rPr>
        <w:t>系统和健康管理中心专用设备，体检所有检查报告无纸化。</w:t>
      </w:r>
    </w:p>
    <w:p w:rsidR="00375C74" w:rsidRDefault="00A532F9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各体检环节增设体检导检功能，提示等候人数</w:t>
      </w:r>
    </w:p>
    <w:p w:rsidR="00375C74" w:rsidRDefault="00A532F9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体检预约系统做到分批定时功能</w:t>
      </w:r>
      <w:bookmarkStart w:id="0" w:name="_GoBack"/>
      <w:bookmarkEnd w:id="0"/>
    </w:p>
    <w:p w:rsidR="00375C74" w:rsidRDefault="00A532F9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软件知识库，医学字典应有国内著名医院专家参与编写，符合医学规范。</w:t>
      </w:r>
    </w:p>
    <w:p w:rsidR="00375C74" w:rsidRDefault="00A532F9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提供疾病风险评估系统，为受检者进行疾病风险评估，为健康管理提供依据。</w:t>
      </w:r>
    </w:p>
    <w:p w:rsidR="00375C74" w:rsidRDefault="00A532F9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提供心理健康测评系统，为受检者提供心理健康测评，测评结果及医学指导意见融入健康体检报告。</w:t>
      </w:r>
    </w:p>
    <w:p w:rsidR="00375C74" w:rsidRDefault="00A532F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10 </w:t>
      </w:r>
      <w:r>
        <w:rPr>
          <w:rFonts w:hint="eastAsia"/>
          <w:sz w:val="28"/>
          <w:szCs w:val="28"/>
        </w:rPr>
        <w:t>系统具有完善的数据分析及管理，包括客户管理数据，医疗业务管理数据，质控管理数据，财务管理数据，工作报表自动生成，检后健康管理数据。</w:t>
      </w:r>
    </w:p>
    <w:p w:rsidR="00375C74" w:rsidRDefault="00A532F9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具有检后健康管理功能：根据体检结论和问卷调查，系统自动做人群分类，给出客户患慢病风险程度提示，提供个性化健康管理报告和个性化健康管理随访，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根据季节</w:t>
      </w:r>
      <w:r>
        <w:rPr>
          <w:rFonts w:hint="eastAsia"/>
          <w:sz w:val="28"/>
          <w:szCs w:val="28"/>
        </w:rPr>
        <w:t>变换和随访得到的个人健康状况的变化，自动给出不同的运动饮食方案，每季度自动做一次健康管理小结，一年做一次总结。每年到体检时间系统自动给出提示。根据体检结论自动发送复查召回，自动给出历次体检对比报告。</w:t>
      </w:r>
    </w:p>
    <w:p w:rsidR="00375C74" w:rsidRDefault="00A532F9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在团体体检结束后自动给出团检报告，根据该团体体检结论中异常检出率较高的体检指标，自动给出该团体的健康管理方案。</w:t>
      </w:r>
    </w:p>
    <w:p w:rsidR="00375C74" w:rsidRDefault="00A532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375C74" w:rsidRDefault="00375C74"/>
    <w:sectPr w:rsidR="00375C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2F9" w:rsidRDefault="00A532F9" w:rsidP="00F55433">
      <w:r>
        <w:separator/>
      </w:r>
    </w:p>
  </w:endnote>
  <w:endnote w:type="continuationSeparator" w:id="0">
    <w:p w:rsidR="00A532F9" w:rsidRDefault="00A532F9" w:rsidP="00F5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2F9" w:rsidRDefault="00A532F9" w:rsidP="00F55433">
      <w:r>
        <w:separator/>
      </w:r>
    </w:p>
  </w:footnote>
  <w:footnote w:type="continuationSeparator" w:id="0">
    <w:p w:rsidR="00A532F9" w:rsidRDefault="00A532F9" w:rsidP="00F55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97C05"/>
    <w:multiLevelType w:val="singleLevel"/>
    <w:tmpl w:val="23097C05"/>
    <w:lvl w:ilvl="0">
      <w:start w:val="1"/>
      <w:numFmt w:val="decimal"/>
      <w:suff w:val="nothing"/>
      <w:lvlText w:val="%1、"/>
      <w:lvlJc w:val="left"/>
    </w:lvl>
  </w:abstractNum>
  <w:abstractNum w:abstractNumId="1">
    <w:nsid w:val="56B4C8BF"/>
    <w:multiLevelType w:val="singleLevel"/>
    <w:tmpl w:val="56B4C8BF"/>
    <w:lvl w:ilvl="0">
      <w:start w:val="1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B480F"/>
    <w:rsid w:val="00375C74"/>
    <w:rsid w:val="00A532F9"/>
    <w:rsid w:val="00F55433"/>
    <w:rsid w:val="033267EB"/>
    <w:rsid w:val="0E9E3770"/>
    <w:rsid w:val="14387B94"/>
    <w:rsid w:val="166E6306"/>
    <w:rsid w:val="1B6B480F"/>
    <w:rsid w:val="1D737BAE"/>
    <w:rsid w:val="22DE787A"/>
    <w:rsid w:val="289E3FF5"/>
    <w:rsid w:val="302F1E32"/>
    <w:rsid w:val="33217323"/>
    <w:rsid w:val="35E06F1F"/>
    <w:rsid w:val="3F5F3373"/>
    <w:rsid w:val="408301E2"/>
    <w:rsid w:val="45CC6591"/>
    <w:rsid w:val="45EB7AF9"/>
    <w:rsid w:val="47D362A8"/>
    <w:rsid w:val="4C900B49"/>
    <w:rsid w:val="52D12F88"/>
    <w:rsid w:val="535134B7"/>
    <w:rsid w:val="58AE5BC7"/>
    <w:rsid w:val="5BAF7CF6"/>
    <w:rsid w:val="6068026F"/>
    <w:rsid w:val="60F2508F"/>
    <w:rsid w:val="6EFB4779"/>
    <w:rsid w:val="7B32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37137C-1643-468E-B9DF-A59E0D23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55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5543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55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5543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admin</cp:lastModifiedBy>
  <cp:revision>2</cp:revision>
  <dcterms:created xsi:type="dcterms:W3CDTF">2021-07-04T14:51:00Z</dcterms:created>
  <dcterms:modified xsi:type="dcterms:W3CDTF">2021-07-05T01:39:00Z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2FCF62D8BE4D44EBB4D1ACA275669EA9</vt:lpwstr>
  </property>
</Properties>
</file>