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80" w:lineRule="exact"/>
        <w:jc w:val="left"/>
        <w:textAlignment w:val="auto"/>
        <w:rPr>
          <w:rFonts w:hint="eastAsia" w:ascii="黑体" w:hAnsi="黑体" w:eastAsia="黑体" w:cs="黑体"/>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bidi="ar"/>
        </w:rPr>
        <w:t>附件</w:t>
      </w:r>
      <w:r>
        <w:rPr>
          <w:rFonts w:hint="eastAsia" w:ascii="黑体" w:hAnsi="黑体" w:eastAsia="黑体" w:cs="黑体"/>
          <w:color w:val="000000"/>
          <w:kern w:val="0"/>
          <w:sz w:val="32"/>
          <w:szCs w:val="32"/>
          <w:highlight w:val="none"/>
          <w:lang w:val="en-US" w:eastAsia="zh-CN" w:bidi="ar"/>
        </w:rPr>
        <w:t>1</w:t>
      </w:r>
      <w:bookmarkStart w:id="0" w:name="_GoBack"/>
      <w:bookmarkEnd w:id="0"/>
    </w:p>
    <w:p>
      <w:pPr>
        <w:spacing w:line="520" w:lineRule="exact"/>
        <w:jc w:val="center"/>
        <w:rPr>
          <w:rFonts w:hint="eastAsia" w:ascii="方正小标宋_GBK" w:hAnsi="仿宋_GB2312" w:eastAsia="方正小标宋_GBK"/>
          <w:sz w:val="44"/>
          <w:szCs w:val="44"/>
          <w:highlight w:val="none"/>
        </w:rPr>
      </w:pPr>
      <w:r>
        <w:rPr>
          <w:rFonts w:hint="eastAsia" w:ascii="方正小标宋_GBK" w:hAnsi="仿宋_GB2312" w:eastAsia="方正小标宋_GBK" w:cs="Times New Roman"/>
          <w:sz w:val="44"/>
          <w:szCs w:val="44"/>
          <w:highlight w:val="none"/>
          <w:lang w:val="en-US" w:eastAsia="zh-CN"/>
        </w:rPr>
        <w:t>2022年苏州市吴江区北部健康医疗集团公开招聘</w:t>
      </w:r>
      <w:r>
        <w:rPr>
          <w:rFonts w:hint="default" w:ascii="方正小标宋_GBK" w:hAnsi="仿宋_GB2312" w:eastAsia="方正小标宋_GBK" w:cs="Times New Roman"/>
          <w:sz w:val="44"/>
          <w:szCs w:val="44"/>
          <w:highlight w:val="none"/>
          <w:lang w:val="en-US" w:eastAsia="zh-CN"/>
        </w:rPr>
        <w:t>合同制专业技术人员</w:t>
      </w:r>
      <w:r>
        <w:rPr>
          <w:rFonts w:hint="eastAsia" w:ascii="方正小标宋_GBK" w:hAnsi="仿宋_GB2312" w:eastAsia="方正小标宋_GBK"/>
          <w:sz w:val="44"/>
          <w:szCs w:val="44"/>
          <w:highlight w:val="none"/>
          <w:lang w:eastAsia="zh-CN"/>
        </w:rPr>
        <w:t>现场</w:t>
      </w:r>
      <w:r>
        <w:rPr>
          <w:rFonts w:hint="eastAsia" w:ascii="方正小标宋_GBK" w:hAnsi="仿宋_GB2312" w:eastAsia="方正小标宋_GBK"/>
          <w:sz w:val="44"/>
          <w:szCs w:val="44"/>
          <w:highlight w:val="none"/>
          <w:lang w:val="en-US" w:eastAsia="zh-CN"/>
        </w:rPr>
        <w:t>报名</w:t>
      </w:r>
      <w:r>
        <w:rPr>
          <w:rFonts w:hint="eastAsia" w:ascii="方正小标宋_GBK" w:hAnsi="仿宋_GB2312" w:eastAsia="方正小标宋_GBK"/>
          <w:sz w:val="44"/>
          <w:szCs w:val="44"/>
          <w:highlight w:val="none"/>
          <w:lang w:eastAsia="zh-CN"/>
        </w:rPr>
        <w:t>、</w:t>
      </w:r>
      <w:r>
        <w:rPr>
          <w:rFonts w:hint="eastAsia" w:ascii="方正小标宋_GBK" w:hAnsi="仿宋_GB2312" w:eastAsia="方正小标宋_GBK"/>
          <w:sz w:val="44"/>
          <w:szCs w:val="44"/>
          <w:highlight w:val="none"/>
        </w:rPr>
        <w:t>笔试</w:t>
      </w:r>
      <w:r>
        <w:rPr>
          <w:rFonts w:hint="eastAsia" w:ascii="方正小标宋_GBK" w:hAnsi="仿宋_GB2312" w:eastAsia="方正小标宋_GBK"/>
          <w:sz w:val="44"/>
          <w:szCs w:val="44"/>
          <w:highlight w:val="none"/>
          <w:lang w:eastAsia="zh-CN"/>
        </w:rPr>
        <w:t>及面试</w:t>
      </w:r>
      <w:r>
        <w:rPr>
          <w:rFonts w:hint="eastAsia" w:ascii="方正小标宋_GBK" w:hAnsi="仿宋_GB2312" w:eastAsia="方正小标宋_GBK"/>
          <w:sz w:val="44"/>
          <w:szCs w:val="44"/>
          <w:highlight w:val="none"/>
        </w:rPr>
        <w:t>疫情防控告知书</w:t>
      </w:r>
    </w:p>
    <w:p>
      <w:pPr>
        <w:keepNext w:val="0"/>
        <w:keepLines w:val="0"/>
        <w:pageBreakBefore w:val="0"/>
        <w:kinsoku/>
        <w:overflowPunct/>
        <w:topLinePunct w:val="0"/>
        <w:autoSpaceDE/>
        <w:autoSpaceDN/>
        <w:bidi w:val="0"/>
        <w:spacing w:line="580" w:lineRule="exact"/>
        <w:ind w:firstLine="644" w:firstLineChars="200"/>
        <w:textAlignment w:val="auto"/>
        <w:rPr>
          <w:rFonts w:hint="eastAsia" w:ascii="仿宋" w:hAnsi="仿宋" w:eastAsia="仿宋" w:cs="Arial"/>
          <w:color w:val="000000"/>
          <w:sz w:val="32"/>
          <w:szCs w:val="32"/>
          <w:highlight w:val="none"/>
        </w:rPr>
      </w:pPr>
    </w:p>
    <w:p>
      <w:pPr>
        <w:keepNext w:val="0"/>
        <w:keepLines w:val="0"/>
        <w:pageBreakBefore w:val="0"/>
        <w:suppressAutoHyphens/>
        <w:kinsoku/>
        <w:wordWrap/>
        <w:overflowPunct/>
        <w:topLinePunct w:val="0"/>
        <w:autoSpaceDE/>
        <w:autoSpaceDN/>
        <w:bidi w:val="0"/>
        <w:snapToGrid w:val="0"/>
        <w:spacing w:line="580" w:lineRule="exact"/>
        <w:ind w:left="0" w:leftChars="0" w:firstLine="644"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为确保</w:t>
      </w:r>
      <w:r>
        <w:rPr>
          <w:rFonts w:hint="eastAsia" w:ascii="仿宋_GB2312" w:hAnsi="仿宋_GB2312" w:eastAsia="仿宋_GB2312" w:cs="仿宋_GB2312"/>
          <w:sz w:val="32"/>
          <w:szCs w:val="32"/>
          <w:highlight w:val="none"/>
          <w:lang w:val="en-US" w:eastAsia="zh-CN"/>
        </w:rPr>
        <w:t>2022年苏州市吴江区北部健康医疗集团公开招聘</w:t>
      </w:r>
      <w:r>
        <w:rPr>
          <w:rFonts w:hint="default" w:ascii="仿宋_GB2312" w:hAnsi="仿宋_GB2312" w:eastAsia="仿宋_GB2312" w:cs="仿宋_GB2312"/>
          <w:sz w:val="32"/>
          <w:szCs w:val="32"/>
          <w:highlight w:val="none"/>
          <w:lang w:val="en-US" w:eastAsia="zh-CN"/>
        </w:rPr>
        <w:t>合同制专业技术人员</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rPr>
        <w:t>工作安全顺利进行，现将</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rPr>
        <w:t>期间新冠肺炎疫情防控有关措施和要求告知如下，请所有考生知悉、理解、配合和支持。</w:t>
      </w:r>
    </w:p>
    <w:p>
      <w:pPr>
        <w:pStyle w:val="5"/>
        <w:keepNext w:val="0"/>
        <w:keepLines w:val="0"/>
        <w:pageBreakBefore w:val="0"/>
        <w:widowControl/>
        <w:numPr>
          <w:ilvl w:val="0"/>
          <w:numId w:val="1"/>
        </w:numPr>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考生应在</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前14天申领“苏康码”，并每日进行健康申报更新直至</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当天。考生应持续关注本人“苏康码”状况，如出现非绿码且符合转码条件的，应最迟于</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前一天转为绿码（可拨打苏州12345便民服务热线进行咨询）方可参加</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，逾期未转为绿码的责任自负。外来考生（指14天内自省外和省内跨设区市前来或返回</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的考生，下同）应至少于考前14天起持续了解</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最新防疫要求，并严格按当地规定落实信息报备、抵达后健康监测、新冠肺炎病毒核酸检测（以下简称“核酸检测”）等要求，以免影响正常参加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考生应按疫情防控有关要求做好个人防护和健康管理，</w:t>
      </w:r>
      <w:r>
        <w:rPr>
          <w:rFonts w:hint="eastAsia" w:ascii="仿宋_GB2312" w:eastAsia="仿宋_GB2312" w:cs="仿宋_GB2312" w:hAnsiTheme="minorEastAsia"/>
          <w:color w:val="000000"/>
          <w:sz w:val="32"/>
          <w:szCs w:val="32"/>
          <w:highlight w:val="none"/>
          <w:lang w:val="en-US" w:eastAsia="zh-CN"/>
        </w:rPr>
        <w:t>准备</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二、</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当天入场时，考生应提前准备好本人有效期内身份证原件、</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hAnsi="仿宋_GB2312" w:eastAsia="仿宋_GB2312" w:cs="仿宋_GB2312"/>
          <w:sz w:val="32"/>
          <w:szCs w:val="32"/>
          <w:highlight w:val="none"/>
          <w:lang w:val="en-US" w:eastAsia="zh-CN"/>
        </w:rPr>
        <w:t>还需准备</w:t>
      </w:r>
      <w:r>
        <w:rPr>
          <w:rFonts w:hint="eastAsia" w:ascii="仿宋_GB2312" w:eastAsia="仿宋_GB2312" w:cs="仿宋_GB2312" w:hAnsiTheme="minorEastAsia"/>
          <w:color w:val="000000"/>
          <w:sz w:val="32"/>
          <w:szCs w:val="32"/>
          <w:highlight w:val="none"/>
        </w:rPr>
        <w:t>准考证，出示“苏康码”、行程卡，并提供本人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入场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当天入场前48小时内核酸检测阴性证明的考生，可入场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。考生应服从</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现场防疫管理，并自备一次性医用口罩或无呼吸阀N95口罩，除身份核验环节外应全程规范佩戴，做好个人防护。根据疫情防控管理相关要求，考生不能提前进入</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考点熟悉情况，请提前了解考点入口位置和前往线路，</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当天提前到达考点，自觉配合完成检测验证流程后从规定通道入场。逾期到场失去参加</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资格或耽误</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时间的，责任自负。</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有以下特殊情形之一的考生，必须主动报告相关情况，提前准备相关证明，服从相关安排，否则不能入场参加</w:t>
      </w:r>
      <w:r>
        <w:rPr>
          <w:rFonts w:hint="eastAsia" w:ascii="仿宋_GB2312" w:hAnsi="仿宋_GB2312" w:eastAsia="仿宋_GB2312" w:cs="仿宋_GB2312"/>
          <w:sz w:val="32"/>
          <w:szCs w:val="32"/>
          <w:highlight w:val="none"/>
          <w:lang w:eastAsia="zh-CN"/>
        </w:rPr>
        <w:t>现场</w:t>
      </w:r>
      <w:r>
        <w:rPr>
          <w:rFonts w:hint="eastAsia"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及面试</w:t>
      </w:r>
      <w:r>
        <w:rPr>
          <w:rFonts w:hint="eastAsia" w:ascii="仿宋_GB2312" w:eastAsia="仿宋_GB2312" w:cs="仿宋_GB2312" w:hAnsiTheme="minorEastAsia"/>
          <w:color w:val="000000"/>
          <w:sz w:val="32"/>
          <w:szCs w:val="32"/>
          <w:highlight w:val="none"/>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疫情防控要求，下同）的，</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当天除须本人“苏康码”为绿码、行程卡为绿卡、现场测量体温＜37.3℃且无干咳等可疑症状，并能提供本人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开考前48小时内核酸检测阴性证明外，还须提供隔离期满证明及居家观察期中和期满日2次核酸检测阴性证明；</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lang w:eastAsia="zh-CN"/>
        </w:rPr>
      </w:pPr>
      <w:r>
        <w:rPr>
          <w:rFonts w:hint="eastAsia" w:ascii="仿宋_GB2312" w:eastAsia="仿宋_GB2312" w:cs="仿宋_GB2312" w:hAnsiTheme="minorEastAsia"/>
          <w:color w:val="000000"/>
          <w:sz w:val="32"/>
          <w:szCs w:val="32"/>
          <w:highlight w:val="none"/>
        </w:rPr>
        <w:t>2.因患感冒等非新冠肺炎疾病有发烧（体温≥37.3℃）、干咳等症状的考生，</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当天如症状未消失，</w:t>
      </w:r>
      <w:r>
        <w:rPr>
          <w:rFonts w:hint="eastAsia" w:ascii="仿宋_GB2312" w:eastAsia="仿宋_GB2312" w:cs="仿宋_GB2312" w:hAnsiTheme="minorEastAsia"/>
          <w:color w:val="000000"/>
          <w:sz w:val="32"/>
          <w:szCs w:val="32"/>
          <w:highlight w:val="none"/>
          <w:lang w:val="en-US" w:eastAsia="zh-CN"/>
        </w:rPr>
        <w:t>必</w:t>
      </w:r>
      <w:r>
        <w:rPr>
          <w:rFonts w:hint="eastAsia" w:ascii="仿宋_GB2312" w:eastAsia="仿宋_GB2312" w:cs="仿宋_GB2312" w:hAnsiTheme="minorEastAsia"/>
          <w:color w:val="000000"/>
          <w:sz w:val="32"/>
          <w:szCs w:val="32"/>
          <w:highlight w:val="none"/>
        </w:rPr>
        <w:t>须本人“苏康码”为绿码、行程卡为绿卡，并能提供本人</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还须服从安排在临时隔离考场参加</w:t>
      </w:r>
      <w:r>
        <w:rPr>
          <w:rFonts w:hint="eastAsia" w:ascii="仿宋_GB2312" w:eastAsia="仿宋_GB2312" w:cs="仿宋_GB2312" w:hAnsiTheme="minorEastAsia"/>
          <w:color w:val="000000"/>
          <w:sz w:val="32"/>
          <w:szCs w:val="32"/>
          <w:highlight w:val="none"/>
          <w:lang w:val="en-US" w:eastAsia="zh-CN"/>
        </w:rPr>
        <w:t>考试</w:t>
      </w:r>
      <w:r>
        <w:rPr>
          <w:rFonts w:hint="eastAsia" w:ascii="仿宋_GB2312" w:eastAsia="仿宋_GB2312" w:cs="仿宋_GB2312" w:hAnsiTheme="minorEastAsia"/>
          <w:color w:val="000000"/>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3.外来考生</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当天除须本人“苏康码”为绿码、行程卡为绿卡、现场测量体温＜37.3℃且无干咳等可疑症状，并能提供</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开考前48小时内核酸检测阴性证明外，还应按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对于外来人员疫情防控有关要求，落实信息报备、抵达后健康监测和核酸检测等防控措施，提供相关证明。</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三、有下列情形之一的考生不得参加</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，且应主动报告并配合相应疫情防控安排：</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1.不能现场出示本人当日“苏康码”绿码、行程卡绿卡或</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开考前48小时内新冠肺炎病毒核酸检测阴性证明的；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2.仍在隔离期的新冠肺炎确诊病例、疑似病例、无症状感染者及密切接触者、次密切接触者，未完全按</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疫情防控要求落实抵达后健康监测、核酸检测等防控措施的外来考生，以及其他因疫情相关原因被旅居地、</w:t>
      </w:r>
      <w:r>
        <w:rPr>
          <w:rFonts w:hint="eastAsia" w:ascii="仿宋_GB2312" w:eastAsia="仿宋_GB2312" w:cs="仿宋_GB2312" w:hAnsiTheme="minorEastAsia"/>
          <w:color w:val="000000"/>
          <w:sz w:val="32"/>
          <w:szCs w:val="32"/>
          <w:highlight w:val="none"/>
          <w:lang w:val="en-US" w:eastAsia="zh-CN"/>
        </w:rPr>
        <w:t>考试</w:t>
      </w:r>
      <w:r>
        <w:rPr>
          <w:rFonts w:hint="eastAsia" w:ascii="仿宋_GB2312" w:eastAsia="仿宋_GB2312" w:cs="仿宋_GB2312" w:hAnsiTheme="minorEastAsia"/>
          <w:color w:val="000000"/>
          <w:sz w:val="32"/>
          <w:szCs w:val="32"/>
          <w:highlight w:val="none"/>
        </w:rPr>
        <w:t>地点所在地管控不能到场的；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四、</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过程中，考生出现发热或干咳等可疑症状，应主动向考务工作人员报告，经复测复查确有症状的，应配合转移到隔离考场参加</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结束后应服从疫情防控有关安排。考生因此耽误的</w:t>
      </w:r>
      <w:r>
        <w:rPr>
          <w:rFonts w:hint="eastAsia" w:ascii="仿宋_GB2312" w:eastAsia="仿宋_GB2312" w:cs="仿宋_GB2312" w:hAnsiTheme="minorEastAsia"/>
          <w:color w:val="000000"/>
          <w:sz w:val="32"/>
          <w:szCs w:val="32"/>
          <w:highlight w:val="none"/>
          <w:lang w:eastAsia="zh-CN"/>
        </w:rPr>
        <w:t>笔试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lang w:eastAsia="zh-CN"/>
        </w:rPr>
        <w:t>面试</w:t>
      </w:r>
      <w:r>
        <w:rPr>
          <w:rFonts w:hint="eastAsia" w:ascii="仿宋_GB2312" w:eastAsia="仿宋_GB2312" w:cs="仿宋_GB2312" w:hAnsiTheme="minorEastAsia"/>
          <w:color w:val="000000"/>
          <w:sz w:val="32"/>
          <w:szCs w:val="32"/>
          <w:highlight w:val="none"/>
        </w:rPr>
        <w:t>时间不予弥补。</w:t>
      </w:r>
    </w:p>
    <w:p>
      <w:pPr>
        <w:keepNext w:val="0"/>
        <w:keepLines w:val="0"/>
        <w:pageBreakBefore w:val="0"/>
        <w:widowControl/>
        <w:kinsoku/>
        <w:wordWrap/>
        <w:overflowPunct/>
        <w:topLinePunct w:val="0"/>
        <w:autoSpaceDE/>
        <w:autoSpaceDN/>
        <w:bidi w:val="0"/>
        <w:adjustRightInd/>
        <w:spacing w:line="580" w:lineRule="exact"/>
        <w:ind w:firstLine="644" w:firstLineChars="200"/>
        <w:jc w:val="left"/>
        <w:textAlignment w:val="auto"/>
        <w:rPr>
          <w:rFonts w:hint="eastAsia" w:ascii="仿宋_GB2312" w:eastAsia="仿宋_GB2312" w:cs="仿宋_GB2312" w:hAnsiTheme="minorEastAsia"/>
          <w:sz w:val="32"/>
          <w:szCs w:val="32"/>
          <w:highlight w:val="none"/>
        </w:rPr>
      </w:pPr>
      <w:r>
        <w:rPr>
          <w:rFonts w:hint="eastAsia" w:ascii="仿宋_GB2312" w:eastAsia="仿宋_GB2312" w:cs="仿宋_GB2312" w:hAnsiTheme="minorEastAsia"/>
          <w:color w:val="000000"/>
          <w:sz w:val="32"/>
          <w:szCs w:val="32"/>
          <w:highlight w:val="none"/>
        </w:rPr>
        <w:t>五、考生在</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前，应仔细阅读相关规定、防疫要求，认同并签署《</w:t>
      </w:r>
      <w:r>
        <w:rPr>
          <w:rFonts w:hint="eastAsia" w:ascii="仿宋_GB2312" w:eastAsia="仿宋_GB2312" w:cs="仿宋_GB2312" w:hAnsiTheme="minorEastAsia"/>
          <w:color w:val="000000"/>
          <w:sz w:val="32"/>
          <w:szCs w:val="32"/>
          <w:highlight w:val="none"/>
          <w:lang w:val="en-US" w:eastAsia="zh-CN"/>
        </w:rPr>
        <w:t>2022年苏州市吴江区北部健康医疗集团公开招聘</w:t>
      </w:r>
      <w:r>
        <w:rPr>
          <w:rFonts w:hint="default" w:ascii="仿宋_GB2312" w:eastAsia="仿宋_GB2312" w:cs="仿宋_GB2312" w:hAnsiTheme="minorEastAsia"/>
          <w:color w:val="000000"/>
          <w:sz w:val="32"/>
          <w:szCs w:val="32"/>
          <w:highlight w:val="none"/>
          <w:lang w:val="en-US" w:eastAsia="zh-CN"/>
        </w:rPr>
        <w:t>合同制专业技术人员</w:t>
      </w:r>
      <w:r>
        <w:rPr>
          <w:rFonts w:hint="eastAsia" w:ascii="仿宋_GB2312" w:eastAsia="仿宋_GB2312" w:cs="仿宋_GB2312" w:hAnsiTheme="minorEastAsia"/>
          <w:color w:val="000000"/>
          <w:sz w:val="32"/>
          <w:szCs w:val="32"/>
          <w:highlight w:val="none"/>
          <w:lang w:eastAsia="zh-CN"/>
        </w:rPr>
        <w:t>现场</w:t>
      </w:r>
      <w:r>
        <w:rPr>
          <w:rFonts w:hint="eastAsia" w:ascii="仿宋_GB2312" w:eastAsia="仿宋_GB2312" w:cs="仿宋_GB2312" w:hAnsiTheme="minorEastAsia"/>
          <w:color w:val="000000"/>
          <w:sz w:val="32"/>
          <w:szCs w:val="32"/>
          <w:highlight w:val="none"/>
          <w:lang w:val="en-US" w:eastAsia="zh-CN"/>
        </w:rPr>
        <w:t>报名</w:t>
      </w:r>
      <w:r>
        <w:rPr>
          <w:rFonts w:hint="eastAsia" w:ascii="仿宋_GB2312" w:eastAsia="仿宋_GB2312" w:cs="仿宋_GB2312" w:hAnsiTheme="minorEastAsia"/>
          <w:color w:val="000000"/>
          <w:sz w:val="32"/>
          <w:szCs w:val="32"/>
          <w:highlight w:val="none"/>
          <w:lang w:eastAsia="zh-CN"/>
        </w:rPr>
        <w:t>、</w:t>
      </w:r>
      <w:r>
        <w:rPr>
          <w:rFonts w:hint="eastAsia" w:ascii="仿宋_GB2312" w:eastAsia="仿宋_GB2312" w:cs="仿宋_GB2312" w:hAnsiTheme="minorEastAsia"/>
          <w:color w:val="000000"/>
          <w:sz w:val="32"/>
          <w:szCs w:val="32"/>
          <w:highlight w:val="none"/>
        </w:rPr>
        <w:t>笔试</w:t>
      </w:r>
      <w:r>
        <w:rPr>
          <w:rFonts w:hint="eastAsia" w:ascii="仿宋_GB2312" w:eastAsia="仿宋_GB2312" w:cs="仿宋_GB2312" w:hAnsiTheme="minorEastAsia"/>
          <w:color w:val="000000"/>
          <w:sz w:val="32"/>
          <w:szCs w:val="32"/>
          <w:highlight w:val="none"/>
          <w:lang w:eastAsia="zh-CN"/>
        </w:rPr>
        <w:t>及面试</w:t>
      </w:r>
      <w:r>
        <w:rPr>
          <w:rFonts w:hint="eastAsia" w:ascii="仿宋_GB2312" w:eastAsia="仿宋_GB2312" w:cs="仿宋_GB2312" w:hAnsiTheme="minorEastAsia"/>
          <w:color w:val="000000"/>
          <w:sz w:val="32"/>
          <w:szCs w:val="32"/>
          <w:highlight w:val="none"/>
        </w:rPr>
        <w:t>疫情防控承诺书》（</w:t>
      </w:r>
      <w:r>
        <w:rPr>
          <w:rFonts w:hint="eastAsia" w:ascii="仿宋_GB2312" w:eastAsia="仿宋_GB2312" w:cs="仿宋_GB2312" w:hAnsiTheme="minorEastAsia"/>
          <w:color w:val="000000"/>
          <w:sz w:val="32"/>
          <w:szCs w:val="32"/>
          <w:highlight w:val="none"/>
          <w:lang w:val="en-US" w:eastAsia="zh-CN"/>
        </w:rPr>
        <w:t>见</w:t>
      </w:r>
      <w:r>
        <w:rPr>
          <w:rFonts w:hint="eastAsia" w:ascii="仿宋_GB2312" w:eastAsia="仿宋_GB2312" w:cs="仿宋_GB2312" w:hAnsiTheme="minorEastAsia"/>
          <w:color w:val="000000"/>
          <w:sz w:val="32"/>
          <w:szCs w:val="32"/>
          <w:highlight w:val="none"/>
        </w:rPr>
        <w:t>附件）。考生应诚信申报相关信息，如有隐瞒或谎报旅居史、接触史、健康状况等疫情防控信息，或不配合工作人员进行防疫检测、排查、隔离、送诊等情形的，将被取消</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资格；情节恶劣或造成严重后果的，在被取消</w:t>
      </w:r>
      <w:r>
        <w:rPr>
          <w:rFonts w:hint="eastAsia" w:ascii="仿宋_GB2312" w:eastAsia="仿宋_GB2312" w:cs="仿宋_GB2312" w:hAnsiTheme="minorEastAsia"/>
          <w:color w:val="000000"/>
          <w:sz w:val="32"/>
          <w:szCs w:val="32"/>
          <w:highlight w:val="none"/>
          <w:lang w:eastAsia="zh-CN"/>
        </w:rPr>
        <w:t>现场报名、笔试及面试</w:t>
      </w:r>
      <w:r>
        <w:rPr>
          <w:rFonts w:hint="eastAsia" w:ascii="仿宋_GB2312" w:eastAsia="仿宋_GB2312" w:cs="仿宋_GB2312" w:hAnsiTheme="minorEastAsia"/>
          <w:color w:val="000000"/>
          <w:sz w:val="32"/>
          <w:szCs w:val="32"/>
          <w:highlight w:val="none"/>
        </w:rPr>
        <w:t>资格的同时记入诚信档案；构成违法的，将依法追究法律责任。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580" w:lineRule="exact"/>
        <w:ind w:right="0" w:firstLine="644" w:firstLineChars="200"/>
        <w:jc w:val="left"/>
        <w:textAlignment w:val="auto"/>
        <w:rPr>
          <w:rFonts w:hint="eastAsia" w:ascii="仿宋_GB2312" w:eastAsia="仿宋_GB2312" w:cs="仿宋_GB2312" w:hAnsiTheme="minorEastAsia"/>
          <w:color w:val="000000"/>
          <w:sz w:val="32"/>
          <w:szCs w:val="32"/>
          <w:highlight w:val="none"/>
        </w:rPr>
      </w:pP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苏州市吴江区北部健康医疗集团</w:t>
      </w:r>
      <w:r>
        <w:rPr>
          <w:rFonts w:hint="eastAsia" w:ascii="仿宋_GB2312" w:eastAsia="仿宋_GB2312" w:cs="仿宋_GB2312" w:hAnsiTheme="minorEastAsia"/>
          <w:color w:val="000000"/>
          <w:sz w:val="32"/>
          <w:szCs w:val="32"/>
          <w:highlight w:val="none"/>
        </w:rPr>
        <w:t>在组织</w:t>
      </w:r>
      <w:r>
        <w:rPr>
          <w:rFonts w:hint="eastAsia" w:ascii="仿宋_GB2312" w:eastAsia="仿宋_GB2312" w:cs="仿宋_GB2312" w:hAnsiTheme="minorEastAsia"/>
          <w:color w:val="000000"/>
          <w:sz w:val="32"/>
          <w:szCs w:val="32"/>
          <w:highlight w:val="none"/>
          <w:lang w:eastAsia="zh-CN"/>
        </w:rPr>
        <w:t>现场报名、笔试、面试</w:t>
      </w:r>
      <w:r>
        <w:rPr>
          <w:rFonts w:hint="eastAsia" w:ascii="仿宋_GB2312" w:eastAsia="仿宋_GB2312" w:cs="仿宋_GB2312" w:hAnsiTheme="minorEastAsia"/>
          <w:color w:val="000000"/>
          <w:sz w:val="32"/>
          <w:szCs w:val="32"/>
          <w:highlight w:val="none"/>
          <w:lang w:val="en-US" w:eastAsia="zh-CN"/>
        </w:rPr>
        <w:t>和</w:t>
      </w:r>
      <w:r>
        <w:rPr>
          <w:rFonts w:hint="eastAsia" w:ascii="仿宋_GB2312" w:eastAsia="仿宋_GB2312" w:cs="仿宋_GB2312" w:hAnsiTheme="minorEastAsia"/>
          <w:color w:val="000000"/>
          <w:sz w:val="32"/>
          <w:szCs w:val="32"/>
          <w:highlight w:val="none"/>
        </w:rPr>
        <w:t>体检等工作时，按照有关规定落实疫情防控要求，考生应当服从安排。</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rPr>
        <w:t>请考生持续关注新冠肺炎疫情动态和江苏省、苏州市、吴江区疫情防控最新要求，考前如有新的调整和新的要求，将另行告知。</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仿宋_GB2312" w:hAnsi="Times New Roman" w:eastAsia="仿宋_GB2312"/>
          <w:bCs/>
          <w:kern w:val="0"/>
          <w:sz w:val="32"/>
          <w:szCs w:val="32"/>
          <w:highlight w:val="none"/>
        </w:rPr>
      </w:pPr>
      <w:r>
        <w:rPr>
          <w:rFonts w:hint="eastAsia" w:ascii="仿宋_GB2312" w:hAnsi="Times New Roman" w:eastAsia="仿宋_GB2312"/>
          <w:bCs/>
          <w:kern w:val="0"/>
          <w:sz w:val="32"/>
          <w:szCs w:val="32"/>
          <w:highlight w:val="none"/>
        </w:rPr>
        <w:t xml:space="preserve"> 附件</w:t>
      </w:r>
      <w:r>
        <w:rPr>
          <w:rFonts w:hint="eastAsia" w:ascii="仿宋_GB2312" w:hAnsi="Times New Roman" w:eastAsia="仿宋_GB2312"/>
          <w:bCs/>
          <w:kern w:val="0"/>
          <w:sz w:val="32"/>
          <w:szCs w:val="32"/>
          <w:highlight w:val="none"/>
          <w:lang w:val="en-US" w:eastAsia="zh-CN"/>
        </w:rPr>
        <w:t>4</w:t>
      </w:r>
      <w:r>
        <w:rPr>
          <w:rFonts w:hint="eastAsia" w:ascii="仿宋_GB2312" w:hAnsi="Times New Roman" w:eastAsia="仿宋_GB2312"/>
          <w:bCs/>
          <w:kern w:val="0"/>
          <w:sz w:val="32"/>
          <w:szCs w:val="32"/>
          <w:highlight w:val="none"/>
        </w:rPr>
        <w:t>：</w:t>
      </w:r>
      <w:r>
        <w:rPr>
          <w:rFonts w:hint="eastAsia" w:ascii="仿宋_GB2312" w:hAnsi="Times New Roman" w:eastAsia="仿宋_GB2312"/>
          <w:bCs/>
          <w:kern w:val="0"/>
          <w:sz w:val="32"/>
          <w:szCs w:val="32"/>
          <w:highlight w:val="none"/>
          <w:lang w:val="en-US" w:eastAsia="zh-CN"/>
        </w:rPr>
        <w:t>2022年苏州市吴江区北部健康医疗集团公开招聘</w:t>
      </w:r>
      <w:r>
        <w:rPr>
          <w:rFonts w:hint="default" w:ascii="仿宋_GB2312" w:hAnsi="Times New Roman" w:eastAsia="仿宋_GB2312"/>
          <w:bCs/>
          <w:kern w:val="0"/>
          <w:sz w:val="32"/>
          <w:szCs w:val="32"/>
          <w:highlight w:val="none"/>
          <w:lang w:val="en-US" w:eastAsia="zh-CN"/>
        </w:rPr>
        <w:t>合同制专业技术人员</w:t>
      </w:r>
      <w:r>
        <w:rPr>
          <w:rFonts w:hint="eastAsia" w:ascii="仿宋_GB2312" w:hAnsi="Times New Roman" w:eastAsia="仿宋_GB2312"/>
          <w:bCs/>
          <w:kern w:val="0"/>
          <w:sz w:val="32"/>
          <w:szCs w:val="32"/>
          <w:highlight w:val="none"/>
          <w:lang w:eastAsia="zh-CN"/>
        </w:rPr>
        <w:t>现场</w:t>
      </w:r>
      <w:r>
        <w:rPr>
          <w:rFonts w:hint="eastAsia" w:ascii="仿宋_GB2312" w:hAnsi="Times New Roman" w:eastAsia="仿宋_GB2312"/>
          <w:bCs/>
          <w:kern w:val="0"/>
          <w:sz w:val="32"/>
          <w:szCs w:val="32"/>
          <w:highlight w:val="none"/>
          <w:lang w:val="en-US" w:eastAsia="zh-CN"/>
        </w:rPr>
        <w:t>报名</w:t>
      </w:r>
      <w:r>
        <w:rPr>
          <w:rFonts w:hint="eastAsia" w:ascii="仿宋_GB2312" w:hAnsi="Times New Roman" w:eastAsia="仿宋_GB2312"/>
          <w:bCs/>
          <w:kern w:val="0"/>
          <w:sz w:val="32"/>
          <w:szCs w:val="32"/>
          <w:highlight w:val="none"/>
          <w:lang w:eastAsia="zh-CN"/>
        </w:rPr>
        <w:t>、</w:t>
      </w:r>
      <w:r>
        <w:rPr>
          <w:rFonts w:hint="eastAsia" w:ascii="仿宋_GB2312" w:hAnsi="Times New Roman" w:eastAsia="仿宋_GB2312"/>
          <w:bCs/>
          <w:kern w:val="0"/>
          <w:sz w:val="32"/>
          <w:szCs w:val="32"/>
          <w:highlight w:val="none"/>
        </w:rPr>
        <w:t>笔试</w:t>
      </w:r>
      <w:r>
        <w:rPr>
          <w:rFonts w:hint="eastAsia" w:ascii="仿宋_GB2312" w:hAnsi="Times New Roman" w:eastAsia="仿宋_GB2312"/>
          <w:bCs/>
          <w:kern w:val="0"/>
          <w:sz w:val="32"/>
          <w:szCs w:val="32"/>
          <w:highlight w:val="none"/>
          <w:lang w:eastAsia="zh-CN"/>
        </w:rPr>
        <w:t>及面试</w:t>
      </w:r>
      <w:r>
        <w:rPr>
          <w:rFonts w:hint="eastAsia" w:ascii="仿宋_GB2312" w:hAnsi="Times New Roman" w:eastAsia="仿宋_GB2312"/>
          <w:bCs/>
          <w:kern w:val="0"/>
          <w:sz w:val="32"/>
          <w:szCs w:val="32"/>
          <w:highlight w:val="none"/>
        </w:rPr>
        <w:t>疫情防控承诺书</w:t>
      </w:r>
    </w:p>
    <w:p>
      <w:pPr>
        <w:keepNext w:val="0"/>
        <w:keepLines w:val="0"/>
        <w:pageBreakBefore w:val="0"/>
        <w:widowControl w:val="0"/>
        <w:suppressAutoHyphens/>
        <w:kinsoku/>
        <w:wordWrap/>
        <w:overflowPunct/>
        <w:topLinePunct w:val="0"/>
        <w:autoSpaceDE/>
        <w:autoSpaceDN/>
        <w:bidi w:val="0"/>
        <w:adjustRightInd/>
        <w:snapToGrid w:val="0"/>
        <w:spacing w:line="580" w:lineRule="exact"/>
        <w:ind w:left="1551" w:leftChars="200" w:hanging="1127" w:hangingChars="350"/>
        <w:textAlignment w:val="auto"/>
        <w:rPr>
          <w:rFonts w:hint="eastAsia" w:ascii="仿宋_GB2312" w:hAnsi="Times New Roman" w:eastAsia="仿宋_GB2312"/>
          <w:bCs/>
          <w:kern w:val="0"/>
          <w:sz w:val="32"/>
          <w:szCs w:val="32"/>
          <w:highlight w:val="none"/>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highlight w:val="none"/>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80" w:lineRule="exact"/>
        <w:ind w:right="0"/>
        <w:jc w:val="right"/>
        <w:textAlignment w:val="auto"/>
        <w:rPr>
          <w:rFonts w:ascii="仿宋_GB2312" w:eastAsia="仿宋_GB2312" w:cs="仿宋_GB2312" w:hAnsiTheme="minorEastAsia"/>
          <w:color w:val="000000"/>
          <w:sz w:val="32"/>
          <w:szCs w:val="32"/>
          <w:highlight w:val="none"/>
        </w:rPr>
      </w:pP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苏州市吴江区北部健康医疗集团</w:t>
      </w:r>
    </w:p>
    <w:p>
      <w:pPr>
        <w:pStyle w:val="5"/>
        <w:keepNext w:val="0"/>
        <w:keepLines w:val="0"/>
        <w:pageBreakBefore w:val="0"/>
        <w:widowControl/>
        <w:kinsoku/>
        <w:wordWrap/>
        <w:overflowPunct/>
        <w:topLinePunct w:val="0"/>
        <w:autoSpaceDE/>
        <w:autoSpaceDN/>
        <w:bidi w:val="0"/>
        <w:adjustRightInd/>
        <w:snapToGrid/>
        <w:spacing w:beforeAutospacing="0" w:afterAutospacing="0" w:line="580" w:lineRule="exact"/>
        <w:ind w:right="0"/>
        <w:jc w:val="center"/>
        <w:textAlignment w:val="auto"/>
        <w:rPr>
          <w:rFonts w:hint="eastAsia" w:ascii="仿宋_GB2312" w:eastAsia="仿宋_GB2312" w:cs="仿宋_GB2312" w:hAnsiTheme="minorEastAsia"/>
          <w:color w:val="000000"/>
          <w:sz w:val="32"/>
          <w:szCs w:val="32"/>
          <w:highlight w:val="none"/>
        </w:rPr>
      </w:pPr>
      <w:r>
        <w:rPr>
          <w:rFonts w:hint="eastAsia" w:ascii="仿宋_GB2312" w:eastAsia="仿宋_GB2312" w:cs="仿宋_GB2312" w:hAnsiTheme="minorEastAsia"/>
          <w:color w:val="000000"/>
          <w:sz w:val="32"/>
          <w:szCs w:val="32"/>
          <w:highlight w:val="none"/>
          <w:lang w:val="en-US" w:eastAsia="zh-CN"/>
        </w:rPr>
        <w:t xml:space="preserve">                    </w:t>
      </w:r>
      <w:r>
        <w:rPr>
          <w:rFonts w:hint="eastAsia" w:ascii="仿宋_GB2312" w:eastAsia="仿宋_GB2312" w:cs="仿宋_GB2312" w:hAnsiTheme="minorEastAsia"/>
          <w:color w:val="000000"/>
          <w:sz w:val="32"/>
          <w:szCs w:val="32"/>
          <w:highlight w:val="none"/>
        </w:rPr>
        <w:t>2022年</w:t>
      </w:r>
      <w:r>
        <w:rPr>
          <w:rFonts w:hint="eastAsia" w:ascii="仿宋_GB2312" w:eastAsia="仿宋_GB2312" w:cs="仿宋_GB2312" w:hAnsiTheme="minorEastAsia"/>
          <w:color w:val="000000"/>
          <w:sz w:val="32"/>
          <w:szCs w:val="32"/>
          <w:highlight w:val="none"/>
          <w:lang w:val="en-US" w:eastAsia="zh-CN"/>
        </w:rPr>
        <w:t>6</w:t>
      </w:r>
      <w:r>
        <w:rPr>
          <w:rFonts w:hint="eastAsia" w:ascii="仿宋_GB2312" w:eastAsia="仿宋_GB2312" w:cs="仿宋_GB2312" w:hAnsiTheme="minorEastAsia"/>
          <w:color w:val="000000"/>
          <w:sz w:val="32"/>
          <w:szCs w:val="32"/>
          <w:highlight w:val="none"/>
        </w:rPr>
        <w:t>月</w:t>
      </w:r>
      <w:r>
        <w:rPr>
          <w:rFonts w:hint="eastAsia" w:ascii="仿宋_GB2312" w:eastAsia="仿宋_GB2312" w:cs="仿宋_GB2312" w:hAnsiTheme="minorEastAsia"/>
          <w:color w:val="000000"/>
          <w:sz w:val="32"/>
          <w:szCs w:val="32"/>
          <w:highlight w:val="none"/>
          <w:lang w:val="en-US" w:eastAsia="zh-CN"/>
        </w:rPr>
        <w:t>10</w:t>
      </w:r>
      <w:r>
        <w:rPr>
          <w:rFonts w:hint="eastAsia" w:ascii="仿宋_GB2312" w:eastAsia="仿宋_GB2312" w:cs="仿宋_GB2312" w:hAnsiTheme="minorEastAsia"/>
          <w:color w:val="000000"/>
          <w:sz w:val="32"/>
          <w:szCs w:val="32"/>
          <w:highlight w:val="none"/>
        </w:rPr>
        <w:t>日</w:t>
      </w: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highlight w:val="none"/>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highlight w:val="none"/>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highlight w:val="none"/>
          <w:lang w:val="en-US" w:eastAsia="zh-CN"/>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highlight w:val="none"/>
          <w:lang w:val="en-US" w:eastAsia="zh-CN"/>
        </w:rPr>
      </w:pPr>
    </w:p>
    <w:p>
      <w:pPr>
        <w:pStyle w:val="5"/>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highlight w:val="none"/>
          <w:lang w:val="en-US" w:eastAsia="zh-CN"/>
        </w:rPr>
      </w:pPr>
    </w:p>
    <w:sectPr>
      <w:footerReference r:id="rId3" w:type="default"/>
      <w:pgSz w:w="11906" w:h="16838"/>
      <w:pgMar w:top="1440" w:right="1800" w:bottom="1440" w:left="1800" w:header="851" w:footer="850" w:gutter="0"/>
      <w:cols w:space="0" w:num="1"/>
      <w:rtlGutter w:val="0"/>
      <w:docGrid w:type="linesAndChars" w:linePitch="31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D78FE"/>
    <w:multiLevelType w:val="singleLevel"/>
    <w:tmpl w:val="371D78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6"/>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NzE2NzgzYjk0NjhjOTdhMGQzNzljMDBlMWQ2YjkifQ=="/>
  </w:docVars>
  <w:rsids>
    <w:rsidRoot w:val="6DC52834"/>
    <w:rsid w:val="000D5DE0"/>
    <w:rsid w:val="009871CC"/>
    <w:rsid w:val="00C30800"/>
    <w:rsid w:val="00C61AFF"/>
    <w:rsid w:val="00E36FC5"/>
    <w:rsid w:val="00F00FA6"/>
    <w:rsid w:val="01C455BE"/>
    <w:rsid w:val="04D162DF"/>
    <w:rsid w:val="08DD09D6"/>
    <w:rsid w:val="17C44199"/>
    <w:rsid w:val="19246D19"/>
    <w:rsid w:val="2605106C"/>
    <w:rsid w:val="348C1267"/>
    <w:rsid w:val="3DBC5B20"/>
    <w:rsid w:val="401D3BAF"/>
    <w:rsid w:val="51E041E6"/>
    <w:rsid w:val="57F9156D"/>
    <w:rsid w:val="5B53223D"/>
    <w:rsid w:val="616A36A0"/>
    <w:rsid w:val="62BF4D93"/>
    <w:rsid w:val="647F1369"/>
    <w:rsid w:val="697E524C"/>
    <w:rsid w:val="6A9B2C00"/>
    <w:rsid w:val="6DC42971"/>
    <w:rsid w:val="6DC5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2508</Words>
  <Characters>2569</Characters>
  <Lines>16</Lines>
  <Paragraphs>4</Paragraphs>
  <TotalTime>24</TotalTime>
  <ScaleCrop>false</ScaleCrop>
  <LinksUpToDate>false</LinksUpToDate>
  <CharactersWithSpaces>2591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2022-05-31T02:18:00Z</dcterms:created>
  <dc:creator>WPS_1474421378</dc:creator>
  <cp:lastModifiedBy>Administrator</cp:lastModifiedBy>
  <cp:lastPrinted>2022-06-09T02:56:00Z</cp:lastPrinted>
  <dcterms:modified xsi:type="dcterms:W3CDTF">2022-07-05T00:39:59Z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A9FC39D84B884ACCBBC875E81E31386D</vt:lpwstr>
  </property>
</Properties>
</file>