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病案无纸化管理系统升级改造调研需求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rFonts w:hint="eastAsia"/>
          <w:b/>
          <w:bCs/>
        </w:rPr>
        <w:t>总体技术要求：</w:t>
      </w:r>
    </w:p>
    <w:p>
      <w:pPr>
        <w:rPr>
          <w:rFonts w:hint="eastAsia"/>
        </w:rPr>
      </w:pPr>
      <w:r>
        <w:rPr>
          <w:rFonts w:hint="eastAsia"/>
        </w:rPr>
        <w:t>1.系统符合国家、卫生部等各种标准和规范，符合医院实际需求。符合电子病历分级评价标准中相关要求。</w:t>
      </w:r>
    </w:p>
    <w:p>
      <w:pPr>
        <w:rPr>
          <w:rFonts w:hint="eastAsia"/>
        </w:rPr>
      </w:pPr>
      <w:r>
        <w:rPr>
          <w:rFonts w:hint="eastAsia"/>
        </w:rPr>
        <w:t>2.系统采用开放性设计，能根据医院实际需求进行应用系统的功能重组、二次开发。</w:t>
      </w:r>
    </w:p>
    <w:p>
      <w:pPr>
        <w:rPr>
          <w:rFonts w:hint="eastAsia"/>
        </w:rPr>
      </w:pPr>
      <w:r>
        <w:rPr>
          <w:rFonts w:hint="eastAsia"/>
        </w:rPr>
        <w:t>3.系统支持B/S和C/S双架构，要保证客户端浏览器的稳定性和兼容性，提升系统稳定性和便利性。</w:t>
      </w:r>
    </w:p>
    <w:p>
      <w:pPr>
        <w:rPr>
          <w:rFonts w:hint="eastAsia"/>
        </w:rPr>
      </w:pPr>
      <w:r>
        <w:rPr>
          <w:rFonts w:hint="eastAsia"/>
        </w:rPr>
        <w:t>4.确保支持信创建设，需提供国产操作系统兼容认证证书及国产数据库兼容认证证书。</w:t>
      </w:r>
    </w:p>
    <w:p>
      <w:pPr>
        <w:rPr>
          <w:rFonts w:hint="eastAsia"/>
        </w:rPr>
      </w:pPr>
      <w:r>
        <w:rPr>
          <w:rFonts w:hint="eastAsia"/>
        </w:rPr>
        <w:t>5.承诺无条件保证因信创导致的系统免费更新与升级。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二、</w:t>
      </w:r>
      <w:r>
        <w:rPr>
          <w:rFonts w:hint="eastAsia"/>
          <w:b/>
          <w:bCs/>
        </w:rPr>
        <w:t>系统架构要求：</w:t>
      </w:r>
    </w:p>
    <w:p>
      <w:pPr>
        <w:rPr>
          <w:rFonts w:hint="eastAsia"/>
        </w:rPr>
      </w:pPr>
      <w:r>
        <w:rPr>
          <w:rFonts w:hint="eastAsia"/>
        </w:rPr>
        <w:t>1.工作流程引擎：支持一站式开发、多端使用，需求发生变化只需调整业务服务流程或修改操作即可。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2.低代码生成器：可根据需求个性化修改、使开发更简单、更快速；配备大量可复用控件，通过操作界面元素，拖拽控件自动生成可视化应用。</w:t>
      </w:r>
    </w:p>
    <w:p>
      <w:pPr>
        <w:rPr>
          <w:rFonts w:hint="eastAsia"/>
        </w:rPr>
      </w:pPr>
      <w:r>
        <w:rPr>
          <w:rFonts w:hint="eastAsia"/>
        </w:rPr>
        <w:t>3.一站式APP生成：可以轻松搭建出IOS、Android、小程序系统的移动端应用，实现各类功能一站聚合、多端接入。</w:t>
      </w:r>
    </w:p>
    <w:p>
      <w:pPr>
        <w:rPr>
          <w:rFonts w:hint="eastAsia"/>
        </w:rPr>
      </w:pPr>
      <w:r>
        <w:rPr>
          <w:rFonts w:hint="eastAsia"/>
        </w:rPr>
        <w:t>4.第三方数据源：通过配置可以将第三方数据引入到本框架中无缝使用，减少集成时间。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安全要求：</w:t>
      </w:r>
    </w:p>
    <w:p>
      <w:pPr>
        <w:rPr>
          <w:rFonts w:hint="eastAsia"/>
        </w:rPr>
      </w:pPr>
      <w:r>
        <w:rPr>
          <w:rFonts w:hint="eastAsia"/>
        </w:rPr>
        <w:t>1.系统须具有良好的安全机制完成用户的认证、授权和数据保密；授权方便、数据库登录用户权限、有完善备份功能、有完备的恢复功能、提供数据修改全程监控、提供错误日志、提供系统运行日志。提供包括单点登录、数据签名等在内的安全保障措施。</w:t>
      </w:r>
    </w:p>
    <w:p>
      <w:pPr>
        <w:rPr>
          <w:rFonts w:hint="eastAsia"/>
        </w:rPr>
      </w:pPr>
      <w:r>
        <w:rPr>
          <w:rFonts w:hint="eastAsia"/>
        </w:rPr>
        <w:t>2.具体业务上，需要在打印、借阅、查看、登录、锁定、导出等业务留痕处理，操作可追溯。在浏览界面中，自动显示水印，包括以下信息：登录人、查看时间、查看IP、操作页面。数据存储采用强加密算法进行加密，有效得防止患者信息泄露和非法拷贝。</w:t>
      </w:r>
    </w:p>
    <w:p>
      <w:pPr>
        <w:rPr>
          <w:rFonts w:hint="eastAsia"/>
        </w:rPr>
      </w:pPr>
    </w:p>
    <w:tbl>
      <w:tblPr>
        <w:tblW w:w="8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37"/>
        <w:gridCol w:w="6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采集系统、单机报告采集系统、智能检查系统、终末质控系统、病历管理指标、可信归档系统、临床文档中心、无纸化综合应用系统、数据可视化平台、病案互联网综合应用系统、病历自助打印服务系统、病案示踪系统。需要对接医院公众号及小程序，免费提供相应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66"/>
                <w:tab w:val="center" w:pos="405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高拍仪（病区用）45台；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高拍仪（带身份证）2台；自助打印终端1台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CA安全认证服务器</w:t>
            </w:r>
          </w:p>
        </w:tc>
        <w:tc>
          <w:tcPr>
            <w:tcW w:w="6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内置高性能加密卡、GPS/北斗卫星或CDMA网络时间源模块，具有可信、专用软件系统提供可信时间戳签名/验签服务功能。支持PDF电子签章系统实现PDF版式文件的可视化电子签章效果，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★强制使用国产信创服务器，服务器确保与吴江卫健委CA认证系统100%兼容。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2024-07-23T09:10:16Z</dcterms:created>
  <dc:creator>Administrator</dc:creator>
  <cp:lastModifiedBy>张华荣</cp:lastModifiedBy>
  <dcterms:modified xsi:type="dcterms:W3CDTF">2024-07-23T09:29:47Z</dcterms:modified>
  <dc:title>病案无纸化管理系统升级改造调研需求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