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269F">
      <w:pPr>
        <w:jc w:val="center"/>
      </w:pPr>
      <w:r>
        <w:rPr>
          <w:rFonts w:hint="eastAsia" w:ascii="宋体" w:hAnsi="宋体"/>
          <w:b/>
          <w:sz w:val="32"/>
          <w:szCs w:val="32"/>
        </w:rPr>
        <w:t>三级医院评审管理系统升级改造系统</w:t>
      </w:r>
      <w:r>
        <w:rPr>
          <w:rFonts w:hint="eastAsia"/>
          <w:b/>
          <w:sz w:val="32"/>
          <w:szCs w:val="32"/>
          <w:lang w:val="en-US" w:eastAsia="zh-CN"/>
        </w:rPr>
        <w:t>调研</w:t>
      </w:r>
      <w:r>
        <w:rPr>
          <w:rFonts w:hint="eastAsia" w:ascii="宋体" w:hAnsi="宋体"/>
          <w:b/>
          <w:sz w:val="32"/>
          <w:szCs w:val="32"/>
        </w:rPr>
        <w:t>要求</w:t>
      </w:r>
    </w:p>
    <w:p w14:paraId="0EA39C3A">
      <w:pPr>
        <w:spacing w:line="360" w:lineRule="auto"/>
      </w:pPr>
      <w:r>
        <w:rPr>
          <w:rFonts w:hint="eastAsia" w:ascii="Times New Roman" w:hAnsi="宋体"/>
          <w:sz w:val="24"/>
        </w:rPr>
        <w:t>（</w:t>
      </w:r>
      <w:r>
        <w:rPr>
          <w:rFonts w:hint="eastAsia" w:ascii="Times New Roman"/>
          <w:sz w:val="24"/>
          <w:lang w:val="en-US" w:eastAsia="zh-CN"/>
        </w:rPr>
        <w:t>一</w:t>
      </w:r>
      <w:r>
        <w:rPr>
          <w:rFonts w:hint="eastAsia" w:ascii="Times New Roman" w:hAnsi="宋体"/>
          <w:sz w:val="24"/>
        </w:rPr>
        <w:t>）</w:t>
      </w:r>
      <w:r>
        <w:rPr>
          <w:rFonts w:hint="eastAsia" w:ascii="Times New Roman"/>
          <w:sz w:val="24"/>
          <w:lang w:val="en-US" w:eastAsia="zh-CN"/>
        </w:rPr>
        <w:t>功能参数</w:t>
      </w:r>
    </w:p>
    <w:tbl>
      <w:tblPr>
        <w:tblStyle w:val="5"/>
        <w:tblpPr w:leftFromText="180" w:rightFromText="180" w:vertAnchor="text" w:horzAnchor="page" w:tblpX="1921" w:tblpY="94"/>
        <w:tblOverlap w:val="never"/>
        <w:tblW w:w="52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5"/>
        <w:gridCol w:w="5192"/>
      </w:tblGrid>
      <w:tr w14:paraId="68EE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Align w:val="center"/>
          </w:tcPr>
          <w:p w14:paraId="4FD48019">
            <w:pPr>
              <w:pStyle w:val="3"/>
              <w:spacing w:beforeAutospacing="0" w:afterAutospacing="0" w:line="360" w:lineRule="atLeast"/>
              <w:jc w:val="both"/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262626"/>
                <w:spacing w:val="12"/>
                <w:kern w:val="2"/>
                <w:sz w:val="20"/>
                <w:szCs w:val="20"/>
              </w:rPr>
              <w:t>序号</w:t>
            </w:r>
          </w:p>
        </w:tc>
        <w:tc>
          <w:tcPr>
            <w:tcW w:w="4056" w:type="pct"/>
            <w:gridSpan w:val="2"/>
            <w:vAlign w:val="center"/>
          </w:tcPr>
          <w:p w14:paraId="5D64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262626"/>
                <w:spacing w:val="12"/>
                <w:kern w:val="2"/>
                <w:sz w:val="20"/>
                <w:szCs w:val="20"/>
              </w:rPr>
              <w:t>功能模块</w:t>
            </w:r>
          </w:p>
        </w:tc>
      </w:tr>
      <w:tr w14:paraId="1279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Align w:val="center"/>
          </w:tcPr>
          <w:p w14:paraId="7490DF37">
            <w:pPr>
              <w:pStyle w:val="3"/>
              <w:spacing w:beforeAutospacing="0" w:afterAutospacing="0" w:line="360" w:lineRule="atLeast"/>
              <w:jc w:val="both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56" w:type="pct"/>
            <w:gridSpan w:val="2"/>
            <w:vAlign w:val="center"/>
          </w:tcPr>
          <w:p w14:paraId="4D54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宋体"/>
                <w:color w:val="262626"/>
                <w:spacing w:val="12"/>
                <w:kern w:val="2"/>
                <w:sz w:val="18"/>
                <w:szCs w:val="18"/>
                <w:lang w:val="en-US" w:eastAsia="zh-CN"/>
              </w:rPr>
              <w:t>据治理引擎</w:t>
            </w:r>
          </w:p>
        </w:tc>
      </w:tr>
      <w:tr w14:paraId="012C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Align w:val="center"/>
          </w:tcPr>
          <w:p w14:paraId="3A3AA691">
            <w:pPr>
              <w:pStyle w:val="3"/>
              <w:spacing w:beforeAutospacing="0" w:afterAutospacing="0" w:line="360" w:lineRule="atLeast"/>
              <w:jc w:val="both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56" w:type="pct"/>
            <w:gridSpan w:val="2"/>
            <w:vAlign w:val="center"/>
          </w:tcPr>
          <w:p w14:paraId="49BF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宋体"/>
                <w:bCs/>
                <w:spacing w:val="12"/>
                <w:kern w:val="2"/>
                <w:sz w:val="18"/>
                <w:szCs w:val="18"/>
                <w:lang w:val="en-US" w:eastAsia="zh-CN"/>
              </w:rPr>
              <w:t>医学自然语言处理（NLP）</w:t>
            </w:r>
            <w:r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</w:rPr>
              <w:t>引擎</w:t>
            </w:r>
          </w:p>
        </w:tc>
      </w:tr>
      <w:tr w14:paraId="133E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Align w:val="center"/>
          </w:tcPr>
          <w:p w14:paraId="2009F9F1">
            <w:pPr>
              <w:pStyle w:val="3"/>
              <w:spacing w:beforeAutospacing="0" w:afterAutospacing="0" w:line="360" w:lineRule="atLeast"/>
              <w:jc w:val="both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56" w:type="pct"/>
            <w:gridSpan w:val="2"/>
            <w:vAlign w:val="center"/>
          </w:tcPr>
          <w:p w14:paraId="1DCE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  <w:lang w:val="zh-CN" w:eastAsia="zh-CN" w:bidi="zh-CN"/>
              </w:rPr>
              <w:t>数据质量</w:t>
            </w:r>
          </w:p>
        </w:tc>
      </w:tr>
      <w:tr w14:paraId="025F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Align w:val="center"/>
          </w:tcPr>
          <w:p w14:paraId="2DC9E835">
            <w:pPr>
              <w:pStyle w:val="3"/>
              <w:spacing w:beforeAutospacing="0" w:afterAutospacing="0" w:line="360" w:lineRule="atLeast"/>
              <w:jc w:val="both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56" w:type="pct"/>
            <w:gridSpan w:val="2"/>
            <w:vAlign w:val="center"/>
          </w:tcPr>
          <w:p w14:paraId="0EC2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宋体"/>
                <w:bCs/>
                <w:spacing w:val="12"/>
                <w:kern w:val="2"/>
                <w:sz w:val="18"/>
                <w:szCs w:val="18"/>
                <w:lang w:val="en-US" w:eastAsia="zh-CN"/>
              </w:rPr>
              <w:t>数据溯源</w:t>
            </w:r>
          </w:p>
        </w:tc>
      </w:tr>
      <w:tr w14:paraId="735F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Merge w:val="restart"/>
            <w:vAlign w:val="center"/>
          </w:tcPr>
          <w:p w14:paraId="5465BBF3">
            <w:pPr>
              <w:pStyle w:val="3"/>
              <w:spacing w:beforeAutospacing="0" w:afterAutospacing="0" w:line="360" w:lineRule="atLeas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8" w:type="pct"/>
            <w:vMerge w:val="restart"/>
            <w:vAlign w:val="center"/>
          </w:tcPr>
          <w:p w14:paraId="4C46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第一章</w:t>
            </w:r>
          </w:p>
          <w:p w14:paraId="6EF58568">
            <w:pPr>
              <w:pStyle w:val="3"/>
              <w:spacing w:beforeAutospacing="0" w:afterAutospacing="0" w:line="360" w:lineRule="atLeast"/>
              <w:jc w:val="both"/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资源配置与运行数据指标</w:t>
            </w:r>
          </w:p>
        </w:tc>
        <w:tc>
          <w:tcPr>
            <w:tcW w:w="2878" w:type="pct"/>
            <w:vAlign w:val="center"/>
          </w:tcPr>
          <w:p w14:paraId="4DF5A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Hans"/>
              </w:rPr>
              <w:t>导入</w:t>
            </w:r>
          </w:p>
        </w:tc>
      </w:tr>
      <w:tr w14:paraId="0C8F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Merge w:val="continue"/>
            <w:vAlign w:val="center"/>
          </w:tcPr>
          <w:p w14:paraId="71863E2B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8" w:type="pct"/>
            <w:vMerge w:val="continue"/>
            <w:vAlign w:val="center"/>
          </w:tcPr>
          <w:p w14:paraId="610128B6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8" w:type="pct"/>
            <w:vAlign w:val="center"/>
          </w:tcPr>
          <w:p w14:paraId="6B4E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数据汇总</w:t>
            </w:r>
          </w:p>
        </w:tc>
      </w:tr>
      <w:tr w14:paraId="79ED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Merge w:val="continue"/>
            <w:vAlign w:val="center"/>
          </w:tcPr>
          <w:p w14:paraId="360E8DC6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8" w:type="pct"/>
            <w:vMerge w:val="continue"/>
            <w:vAlign w:val="center"/>
          </w:tcPr>
          <w:p w14:paraId="699669DC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8" w:type="pct"/>
            <w:vAlign w:val="center"/>
          </w:tcPr>
          <w:p w14:paraId="6603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势分析</w:t>
            </w:r>
          </w:p>
        </w:tc>
      </w:tr>
      <w:tr w14:paraId="444F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Merge w:val="restart"/>
            <w:vAlign w:val="center"/>
          </w:tcPr>
          <w:p w14:paraId="61F549DB">
            <w:pPr>
              <w:pStyle w:val="3"/>
              <w:spacing w:beforeAutospacing="0" w:afterAutospacing="0" w:line="360" w:lineRule="atLeas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8" w:type="pct"/>
            <w:vMerge w:val="restart"/>
            <w:vAlign w:val="center"/>
          </w:tcPr>
          <w:p w14:paraId="1EAA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第二章</w:t>
            </w:r>
          </w:p>
          <w:p w14:paraId="53A6D23D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医疗服务能力、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医疗质量与安全</w:t>
            </w:r>
          </w:p>
        </w:tc>
        <w:tc>
          <w:tcPr>
            <w:tcW w:w="2878" w:type="pct"/>
            <w:vAlign w:val="center"/>
          </w:tcPr>
          <w:p w14:paraId="3C4E9C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Hans"/>
              </w:rPr>
              <w:t>医疗服务能力</w:t>
            </w:r>
          </w:p>
        </w:tc>
      </w:tr>
      <w:tr w14:paraId="525F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Merge w:val="continue"/>
            <w:vAlign w:val="center"/>
          </w:tcPr>
          <w:p w14:paraId="1DDBCF40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8" w:type="pct"/>
            <w:vMerge w:val="continue"/>
            <w:vAlign w:val="center"/>
          </w:tcPr>
          <w:p w14:paraId="346EC873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8" w:type="pct"/>
            <w:vAlign w:val="center"/>
          </w:tcPr>
          <w:p w14:paraId="1BCF63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医院质量指标</w:t>
            </w:r>
          </w:p>
        </w:tc>
      </w:tr>
      <w:tr w14:paraId="026A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3" w:type="pct"/>
            <w:vMerge w:val="continue"/>
            <w:vAlign w:val="center"/>
          </w:tcPr>
          <w:p w14:paraId="1764DE47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8" w:type="pct"/>
            <w:vMerge w:val="continue"/>
            <w:vAlign w:val="center"/>
          </w:tcPr>
          <w:p w14:paraId="27A88501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8" w:type="pct"/>
            <w:vAlign w:val="center"/>
          </w:tcPr>
          <w:p w14:paraId="3FAE7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医疗安全指标</w:t>
            </w:r>
          </w:p>
        </w:tc>
      </w:tr>
      <w:tr w14:paraId="4800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3" w:type="pct"/>
            <w:vMerge w:val="restart"/>
            <w:vAlign w:val="center"/>
          </w:tcPr>
          <w:p w14:paraId="6A5BB28D">
            <w:pPr>
              <w:pStyle w:val="3"/>
              <w:spacing w:beforeAutospacing="0" w:afterAutospacing="0" w:line="360" w:lineRule="atLeas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78" w:type="pct"/>
            <w:vMerge w:val="restart"/>
            <w:vAlign w:val="center"/>
          </w:tcPr>
          <w:p w14:paraId="5E70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第三章</w:t>
            </w:r>
          </w:p>
          <w:p w14:paraId="07FB4ED1">
            <w:pPr>
              <w:pStyle w:val="3"/>
              <w:spacing w:beforeAutospacing="0" w:afterAutospacing="0" w:line="360" w:lineRule="atLeast"/>
              <w:jc w:val="both"/>
              <w:rPr>
                <w:rStyle w:val="7"/>
                <w:rFonts w:hint="eastAsia" w:ascii="宋体" w:hAnsi="宋体" w:eastAsia="宋体" w:cs="宋体"/>
                <w:bCs/>
                <w:color w:val="auto"/>
                <w:spacing w:val="12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重点专业质控指标智能统计分析平台功能</w:t>
            </w:r>
          </w:p>
        </w:tc>
        <w:tc>
          <w:tcPr>
            <w:tcW w:w="2878" w:type="pct"/>
            <w:vAlign w:val="center"/>
          </w:tcPr>
          <w:p w14:paraId="3DEE0B32">
            <w:pPr>
              <w:pStyle w:val="3"/>
              <w:numPr>
                <w:ilvl w:val="0"/>
                <w:numId w:val="0"/>
              </w:numPr>
              <w:spacing w:beforeAutospacing="0" w:afterAutospacing="0" w:line="360" w:lineRule="atLeast"/>
              <w:ind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分析模型</w:t>
            </w:r>
          </w:p>
        </w:tc>
      </w:tr>
      <w:tr w14:paraId="72EB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43" w:type="pct"/>
            <w:vMerge w:val="continue"/>
            <w:vAlign w:val="center"/>
          </w:tcPr>
          <w:p w14:paraId="08B4E427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8" w:type="pct"/>
            <w:vMerge w:val="continue"/>
            <w:vAlign w:val="center"/>
          </w:tcPr>
          <w:p w14:paraId="2FDD1F67">
            <w:pPr>
              <w:pStyle w:val="3"/>
              <w:spacing w:beforeAutospacing="0" w:afterAutospacing="0" w:line="3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8" w:type="pct"/>
            <w:vAlign w:val="center"/>
          </w:tcPr>
          <w:p w14:paraId="480DD2D6">
            <w:pPr>
              <w:pStyle w:val="3"/>
              <w:numPr>
                <w:ilvl w:val="0"/>
                <w:numId w:val="0"/>
              </w:numPr>
              <w:spacing w:beforeAutospacing="0" w:afterAutospacing="0" w:line="360" w:lineRule="atLeast"/>
              <w:ind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/>
              </w:rPr>
              <w:t>智能统计</w:t>
            </w:r>
          </w:p>
        </w:tc>
      </w:tr>
      <w:tr w14:paraId="7A47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43" w:type="pct"/>
            <w:vAlign w:val="center"/>
          </w:tcPr>
          <w:p w14:paraId="3E45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78" w:type="pct"/>
            <w:vAlign w:val="center"/>
          </w:tcPr>
          <w:p w14:paraId="386A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</w:p>
          <w:p w14:paraId="1B14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单病种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（术种）质量控制指标</w:t>
            </w:r>
          </w:p>
        </w:tc>
        <w:tc>
          <w:tcPr>
            <w:tcW w:w="2878" w:type="pct"/>
            <w:vAlign w:val="center"/>
          </w:tcPr>
          <w:p w14:paraId="1F4BF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</w:tr>
      <w:tr w14:paraId="6DC6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3" w:type="pct"/>
            <w:vAlign w:val="center"/>
          </w:tcPr>
          <w:p w14:paraId="0146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56" w:type="pct"/>
            <w:gridSpan w:val="2"/>
            <w:vAlign w:val="center"/>
          </w:tcPr>
          <w:p w14:paraId="6E1A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</w:rPr>
              <w:t>评审得分</w:t>
            </w:r>
          </w:p>
        </w:tc>
      </w:tr>
      <w:tr w14:paraId="4F50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3" w:type="pct"/>
            <w:vAlign w:val="center"/>
          </w:tcPr>
          <w:p w14:paraId="66555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56" w:type="pct"/>
            <w:gridSpan w:val="2"/>
            <w:vAlign w:val="center"/>
          </w:tcPr>
          <w:p w14:paraId="0482C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cs="宋体"/>
                <w:bCs/>
                <w:spacing w:val="12"/>
                <w:kern w:val="2"/>
                <w:sz w:val="18"/>
                <w:szCs w:val="18"/>
                <w:lang w:eastAsia="zh-CN"/>
              </w:rPr>
              <w:t>评</w:t>
            </w:r>
            <w:r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</w:rPr>
              <w:t>分规则</w:t>
            </w:r>
            <w:r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  <w:lang w:val="en-US" w:eastAsia="zh-CN"/>
              </w:rPr>
              <w:t>设置</w:t>
            </w:r>
          </w:p>
        </w:tc>
      </w:tr>
      <w:tr w14:paraId="27DE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43" w:type="pct"/>
            <w:vAlign w:val="center"/>
          </w:tcPr>
          <w:p w14:paraId="2B99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56" w:type="pct"/>
            <w:gridSpan w:val="2"/>
            <w:vAlign w:val="center"/>
          </w:tcPr>
          <w:p w14:paraId="65890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</w:rPr>
              <w:t>评分规则</w:t>
            </w:r>
            <w:r>
              <w:rPr>
                <w:rStyle w:val="7"/>
                <w:rFonts w:hint="eastAsia" w:ascii="宋体" w:hAnsi="宋体" w:eastAsia="宋体" w:cs="宋体"/>
                <w:bCs/>
                <w:spacing w:val="12"/>
                <w:kern w:val="2"/>
                <w:sz w:val="18"/>
                <w:szCs w:val="18"/>
                <w:lang w:val="en-US" w:eastAsia="zh-CN"/>
              </w:rPr>
              <w:t>设置</w:t>
            </w:r>
          </w:p>
        </w:tc>
      </w:tr>
      <w:tr w14:paraId="6B21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43" w:type="pct"/>
            <w:vAlign w:val="center"/>
          </w:tcPr>
          <w:p w14:paraId="1E0E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56" w:type="pct"/>
            <w:gridSpan w:val="2"/>
            <w:vAlign w:val="center"/>
          </w:tcPr>
          <w:p w14:paraId="4FBD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宋体" w:hAnsi="宋体" w:eastAsia="宋体" w:cs="宋体"/>
                <w:bCs/>
                <w:spacing w:val="12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宋体"/>
                <w:bCs/>
                <w:spacing w:val="12"/>
                <w:kern w:val="2"/>
                <w:sz w:val="18"/>
                <w:szCs w:val="18"/>
                <w:lang w:val="en-US" w:eastAsia="zh-CN"/>
              </w:rPr>
              <w:t>与HIS、平台及其他系统的接口</w:t>
            </w:r>
          </w:p>
        </w:tc>
      </w:tr>
    </w:tbl>
    <w:p w14:paraId="7468A6A0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宋体"/>
          <w:sz w:val="24"/>
        </w:rPr>
        <w:t>（</w:t>
      </w:r>
      <w:r>
        <w:rPr>
          <w:rFonts w:hint="eastAsia" w:ascii="Times New Roman"/>
          <w:sz w:val="24"/>
          <w:lang w:val="en-US" w:eastAsia="zh-CN"/>
        </w:rPr>
        <w:t>二</w:t>
      </w:r>
      <w:bookmarkStart w:id="0" w:name="_GoBack"/>
      <w:bookmarkEnd w:id="0"/>
      <w:r>
        <w:rPr>
          <w:rFonts w:hint="eastAsia" w:ascii="Times New Roman" w:hAnsi="宋体"/>
          <w:sz w:val="24"/>
        </w:rPr>
        <w:t>）</w:t>
      </w:r>
      <w:r>
        <w:rPr>
          <w:rFonts w:ascii="Times New Roman" w:hAnsi="宋体"/>
          <w:sz w:val="24"/>
        </w:rPr>
        <w:t>系统技术规格及要求</w:t>
      </w:r>
    </w:p>
    <w:p w14:paraId="27D5FB24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安全要求：系统服务器必须在医院内网安装</w:t>
      </w:r>
      <w:r>
        <w:rPr>
          <w:rFonts w:hint="eastAsia" w:ascii="Times New Roman" w:hAnsi="宋体"/>
          <w:sz w:val="24"/>
        </w:rPr>
        <w:t>。</w:t>
      </w:r>
    </w:p>
    <w:p w14:paraId="77F6A71C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接口要求</w:t>
      </w:r>
    </w:p>
    <w:p w14:paraId="60F45EC7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符合卫计委颁布的《医院信息系统功能基本规范》</w:t>
      </w:r>
      <w:r>
        <w:rPr>
          <w:rFonts w:hint="eastAsia" w:ascii="Times New Roman" w:hAnsi="宋体"/>
          <w:sz w:val="24"/>
        </w:rPr>
        <w:t>；</w:t>
      </w:r>
    </w:p>
    <w:p w14:paraId="24B31FD8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符合卫计委颁布的《电子病历系统功能规范（试行）》</w:t>
      </w:r>
      <w:r>
        <w:rPr>
          <w:rFonts w:hint="eastAsia" w:ascii="Times New Roman" w:hAnsi="宋体"/>
          <w:sz w:val="24"/>
        </w:rPr>
        <w:t>；</w:t>
      </w:r>
    </w:p>
    <w:p w14:paraId="1C06861D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符合卫计委颁发的《电子病历系统功能应用水平分级评价方法及标准（试行）》</w:t>
      </w:r>
      <w:r>
        <w:rPr>
          <w:rFonts w:hint="eastAsia" w:ascii="Times New Roman" w:hAnsi="宋体"/>
          <w:sz w:val="24"/>
        </w:rPr>
        <w:t>；</w:t>
      </w:r>
    </w:p>
    <w:p w14:paraId="063B8C14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能够与医院住院电子病历对接，获取电子病历中的数据。</w:t>
      </w:r>
    </w:p>
    <w:p w14:paraId="6F5C2204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能够与医院集成平台对接，获取集成平台中的数据内容，包括但不限于患者检验结果、检查报告、医嘱内容等</w:t>
      </w:r>
      <w:r>
        <w:rPr>
          <w:rFonts w:hint="eastAsia" w:ascii="Times New Roman" w:hAnsi="宋体"/>
          <w:sz w:val="24"/>
        </w:rPr>
        <w:t>；</w:t>
      </w:r>
    </w:p>
    <w:p w14:paraId="60E94DE9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能够与医院</w:t>
      </w:r>
      <w:r>
        <w:rPr>
          <w:rFonts w:hint="eastAsia" w:ascii="Times New Roman" w:hAnsi="宋体"/>
          <w:sz w:val="24"/>
          <w:lang w:val="en-US" w:eastAsia="zh-CN"/>
        </w:rPr>
        <w:t>信息系统</w:t>
      </w:r>
      <w:r>
        <w:rPr>
          <w:rFonts w:ascii="Times New Roman" w:hAnsi="宋体"/>
          <w:sz w:val="24"/>
        </w:rPr>
        <w:t>对接，获取医嘱信息，包括但不限于药品、检验、</w:t>
      </w:r>
      <w:r>
        <w:rPr>
          <w:rFonts w:hint="eastAsia" w:ascii="Times New Roman" w:hAnsi="宋体"/>
          <w:sz w:val="24"/>
        </w:rPr>
        <w:t>检</w:t>
      </w:r>
      <w:r>
        <w:rPr>
          <w:rFonts w:ascii="Times New Roman" w:hAnsi="宋体"/>
          <w:sz w:val="24"/>
        </w:rPr>
        <w:t>查、手术、护理医嘱。可以自动检验检查合理化校验并给处提醒以及手术禁忌提醒等</w:t>
      </w:r>
      <w:r>
        <w:rPr>
          <w:rFonts w:hint="eastAsia" w:ascii="Times New Roman" w:hAnsi="宋体"/>
          <w:sz w:val="24"/>
        </w:rPr>
        <w:t>；</w:t>
      </w:r>
    </w:p>
    <w:p w14:paraId="310D0B6D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能够与医院门</w:t>
      </w:r>
      <w:r>
        <w:rPr>
          <w:rFonts w:hint="eastAsia" w:ascii="Times New Roman" w:hAnsi="宋体"/>
          <w:sz w:val="24"/>
        </w:rPr>
        <w:t>/</w:t>
      </w:r>
      <w:r>
        <w:rPr>
          <w:rFonts w:ascii="Times New Roman" w:hAnsi="宋体"/>
          <w:sz w:val="24"/>
        </w:rPr>
        <w:t>急诊系统对接</w:t>
      </w:r>
      <w:r>
        <w:rPr>
          <w:rFonts w:hint="eastAsia" w:ascii="Times New Roman" w:hAnsi="宋体"/>
          <w:sz w:val="24"/>
          <w:lang w:eastAsia="zh-CN"/>
        </w:rPr>
        <w:t>，</w:t>
      </w:r>
      <w:r>
        <w:rPr>
          <w:rFonts w:hint="eastAsia" w:ascii="Times New Roman" w:hAnsi="宋体"/>
          <w:sz w:val="24"/>
          <w:lang w:val="en-US" w:eastAsia="zh-CN"/>
        </w:rPr>
        <w:t>获取分诊、电子病历、医嘱及检验检查结果等信息。</w:t>
      </w:r>
    </w:p>
    <w:p w14:paraId="5B6F0A6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性能要求：提供不同级别，不同故障情况下的应用系统的应急预案（指技术实现方案）。避免因计算机故障导致的医疗工作的延迟和医疗差错。</w:t>
      </w:r>
    </w:p>
    <w:p w14:paraId="5036E654">
      <w:pPr>
        <w:numPr>
          <w:ilvl w:val="0"/>
          <w:numId w:val="1"/>
        </w:numPr>
        <w:spacing w:line="360" w:lineRule="auto"/>
      </w:pPr>
      <w:r>
        <w:rPr>
          <w:rFonts w:ascii="Times New Roman" w:hAnsi="宋体"/>
          <w:sz w:val="24"/>
        </w:rPr>
        <w:t>数据格式化要求：不需要电子病历实现结构化录入，可以从非结构化电子病历内容中，通过机器学习，自动抽取结构化信息。</w:t>
      </w:r>
    </w:p>
    <w:p w14:paraId="1883B6B5">
      <w:pPr>
        <w:numPr>
          <w:ilvl w:val="0"/>
          <w:numId w:val="1"/>
        </w:numPr>
        <w:spacing w:line="360" w:lineRule="auto"/>
      </w:pPr>
      <w:r>
        <w:rPr>
          <w:rFonts w:ascii="Times New Roman" w:hAnsi="宋体"/>
          <w:sz w:val="24"/>
        </w:rPr>
        <w:t>终端用户操作性能指标：软件系统要体现易于理解掌握、操作简单、提示清晰、逻辑性强，直观简洁</w:t>
      </w:r>
      <w:r>
        <w:rPr>
          <w:rFonts w:hint="eastAsia" w:ascii="Times New Roman"/>
          <w:sz w:val="24"/>
          <w:lang w:eastAsia="zh-CN"/>
        </w:rPr>
        <w:t>。</w:t>
      </w:r>
    </w:p>
    <w:p w14:paraId="21558DF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  <w:lang w:eastAsia="zh-CN"/>
        </w:rPr>
        <w:t>软件维保</w:t>
      </w:r>
      <w:r>
        <w:rPr>
          <w:rFonts w:ascii="Times New Roman" w:hAnsi="宋体"/>
          <w:sz w:val="24"/>
        </w:rPr>
        <w:t>要求：</w:t>
      </w:r>
      <w:r>
        <w:rPr>
          <w:rFonts w:hint="eastAsia" w:ascii="Times New Roman"/>
          <w:sz w:val="24"/>
          <w:lang w:val="en-US" w:eastAsia="zh-CN"/>
        </w:rPr>
        <w:t>3年或以上</w:t>
      </w:r>
      <w:r>
        <w:rPr>
          <w:rFonts w:hint="eastAsia" w:ascii="Times New Roman" w:hAnsi="宋体"/>
          <w:sz w:val="24"/>
        </w:rPr>
        <w:t>。</w:t>
      </w:r>
    </w:p>
    <w:p w14:paraId="0614F9BC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  <w:lang w:eastAsia="zh-CN"/>
        </w:rPr>
        <w:t>政策要求</w:t>
      </w:r>
      <w:r>
        <w:rPr>
          <w:rFonts w:ascii="Times New Roman" w:hAnsi="宋体"/>
          <w:sz w:val="24"/>
        </w:rPr>
        <w:t>要求</w:t>
      </w:r>
      <w:r>
        <w:rPr>
          <w:rFonts w:hint="eastAsia" w:ascii="Times New Roman"/>
          <w:sz w:val="24"/>
          <w:lang w:eastAsia="zh-CN"/>
        </w:rPr>
        <w:t>：符合国家</w:t>
      </w:r>
      <w:r>
        <w:rPr>
          <w:rFonts w:hint="eastAsia"/>
          <w:lang w:val="en-US" w:eastAsia="zh-CN"/>
        </w:rPr>
        <w:t>信创建设。</w:t>
      </w:r>
    </w:p>
    <w:p w14:paraId="5FE28517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66C00"/>
    <w:multiLevelType w:val="multilevel"/>
    <w:tmpl w:val="47F66C00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zA2OWE1NzMwYWI4YTE3MjYxMTEyOWM2NTNhMmEifQ=="/>
  </w:docVars>
  <w:rsids>
    <w:rsidRoot w:val="4039341A"/>
    <w:rsid w:val="08492EAA"/>
    <w:rsid w:val="30D82055"/>
    <w:rsid w:val="403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5">
    <w:name w:val="Table Grid"/>
    <w:basedOn w:val="4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lake-fontsize-12"/>
    <w:basedOn w:val="6"/>
    <w:qFormat/>
    <w:uiPriority w:val="0"/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711</Characters>
  <Lines>0</Lines>
  <Paragraphs>0</Paragraphs>
  <TotalTime>1</TotalTime>
  <ScaleCrop>false</ScaleCrop>
  <LinksUpToDate>false</LinksUpToDate>
  <CharactersWithSpaces>712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2024-10-21T06:14:00Z</dcterms:created>
  <dc:creator>张华荣</dc:creator>
  <cp:lastModifiedBy>刘永琴</cp:lastModifiedBy>
  <dcterms:modified xsi:type="dcterms:W3CDTF">2024-10-21T08:14:22Z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5C0E5C94897C47818855DB961CD741F6_11</vt:lpwstr>
  </property>
</Properties>
</file>