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BB3A2">
      <w:pPr>
        <w:spacing w:line="360" w:lineRule="auto"/>
        <w:ind w:left="384" w:hanging="384"/>
        <w:jc w:val="center"/>
        <w:rPr>
          <w:rFonts w:ascii="宋体" w:hAnsi="宋体" w:eastAsia="宋体"/>
        </w:rPr>
      </w:pPr>
      <w:bookmarkStart w:id="0" w:name="_Toc194413434"/>
      <w:r>
        <w:rPr>
          <w:rFonts w:hint="eastAsia" w:ascii="宋体" w:hAnsi="宋体" w:eastAsia="宋体"/>
        </w:rPr>
        <w:t>苏州市第九人民医院进出口道闸设备更新项目调研要求</w:t>
      </w:r>
    </w:p>
    <w:p w14:paraId="520625B0">
      <w:pPr>
        <w:pStyle w:val="2"/>
        <w:keepLines w:val="0"/>
        <w:widowControl/>
        <w:numPr>
          <w:ilvl w:val="0"/>
          <w:numId w:val="1"/>
        </w:numPr>
        <w:spacing w:before="0" w:after="0" w:line="360" w:lineRule="auto"/>
        <w:jc w:val="left"/>
        <w:rPr>
          <w:rFonts w:ascii="宋体" w:hAnsi="宋体" w:eastAsia="宋体" w:cs="Times New Roman"/>
          <w:sz w:val="22"/>
          <w:szCs w:val="32"/>
        </w:rPr>
      </w:pPr>
      <w:r>
        <w:rPr>
          <w:rFonts w:hint="eastAsia" w:ascii="宋体" w:hAnsi="宋体" w:eastAsia="宋体" w:cs="Times New Roman"/>
          <w:sz w:val="22"/>
          <w:szCs w:val="32"/>
        </w:rPr>
        <w:t>项目背景</w:t>
      </w:r>
    </w:p>
    <w:p w14:paraId="234A9E8D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18"/>
        </w:rPr>
      </w:pPr>
      <w:r>
        <w:rPr>
          <w:rFonts w:hint="eastAsia" w:ascii="宋体" w:hAnsi="宋体" w:eastAsia="宋体"/>
          <w:sz w:val="20"/>
          <w:szCs w:val="18"/>
        </w:rPr>
        <w:t>苏州市第九人民医院作为区域内集医疗、教学、科研、预防保健于一体的大型综合性三甲医院，日常进出口车流量、人流量高度密集，道闸设备及配套摄像监控系统是构建院区安全防护体系、规范车辆通行秩序、保障医患出行顺畅的核心基础设施。当前院区12个进出口（1．东北角入口、2．120急诊入口、3．120急诊出口、4．南门入口东、5．南门入口西、6．南门出口东、7．南门出口西、8．西门入口、9．西门出口南、10．西门出口北、11.东北角员工出口等）的道闸配套主副摄像机已连续使用超过8年，普遍出现图像清晰度不足、视频帧率偏低、夜间红外补光效果衰减、车牌识别延迟等功能性问题，部分设备还存在主板故障、接口松动等硬件损坏情况，导致监控画面无法有效支撑安防追溯与交通管理需求。同时，原有主摄像机安装点位受早期设计局限，存在监控视角偏差、部分车道覆盖不全等盲区，难以满足医院当前高精度安防监控与快速通行管理的双重需求。此外，原有地感线圈因长期承受车辆碾压、环境侵蚀，出现线圈绝缘层破损、感应灵敏度大幅下降等问题，频繁引发道闸误开启、误关闭等故障，不仅影响通行效率，还存在一定的安全隐患。为全面提升院区进出口管理的智能化水平与安防等级，切实保障医患及家属的通行安全与权益，</w:t>
      </w:r>
      <w:r>
        <w:rPr>
          <w:rFonts w:hint="eastAsia" w:ascii="宋体" w:hAnsi="宋体"/>
          <w:sz w:val="20"/>
          <w:szCs w:val="18"/>
          <w:lang w:val="en-US" w:eastAsia="zh-CN"/>
        </w:rPr>
        <w:t>急</w:t>
      </w:r>
      <w:r>
        <w:rPr>
          <w:rFonts w:hint="eastAsia" w:ascii="宋体" w:hAnsi="宋体" w:eastAsia="宋体"/>
          <w:sz w:val="20"/>
          <w:szCs w:val="18"/>
        </w:rPr>
        <w:t>需对相关设备进行系统性的更新改造。</w:t>
      </w:r>
    </w:p>
    <w:p w14:paraId="0F6876FF">
      <w:pPr>
        <w:pStyle w:val="2"/>
        <w:keepLines w:val="0"/>
        <w:widowControl/>
        <w:numPr>
          <w:ilvl w:val="0"/>
          <w:numId w:val="1"/>
        </w:numPr>
        <w:spacing w:before="0" w:after="0" w:line="360" w:lineRule="auto"/>
        <w:jc w:val="left"/>
        <w:rPr>
          <w:rFonts w:ascii="宋体" w:hAnsi="宋体" w:eastAsia="宋体" w:cs="Times New Roman"/>
          <w:sz w:val="22"/>
          <w:szCs w:val="32"/>
        </w:rPr>
      </w:pPr>
      <w:r>
        <w:rPr>
          <w:rFonts w:hint="eastAsia" w:ascii="宋体" w:hAnsi="宋体" w:eastAsia="宋体" w:cs="Times New Roman"/>
          <w:sz w:val="22"/>
          <w:szCs w:val="32"/>
        </w:rPr>
        <w:t>调研清单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916"/>
        <w:gridCol w:w="728"/>
        <w:gridCol w:w="5032"/>
      </w:tblGrid>
      <w:tr w14:paraId="3468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96" w:type="pct"/>
            <w:shd w:val="clear" w:color="auto" w:fill="auto"/>
            <w:vAlign w:val="center"/>
          </w:tcPr>
          <w:p w14:paraId="17638BAC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bookmarkStart w:id="1" w:name="OLE_LINK7"/>
            <w:r>
              <w:rPr>
                <w:rFonts w:hint="eastAsia" w:ascii="宋体" w:hAnsi="宋体" w:eastAsia="宋体"/>
                <w:sz w:val="18"/>
                <w:szCs w:val="18"/>
              </w:rPr>
              <w:t>序号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60F1F5D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名称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D700C7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数量</w:t>
            </w:r>
          </w:p>
        </w:tc>
        <w:tc>
          <w:tcPr>
            <w:tcW w:w="2951" w:type="pct"/>
            <w:shd w:val="clear" w:color="auto" w:fill="auto"/>
          </w:tcPr>
          <w:p w14:paraId="0E9B449E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规格参数</w:t>
            </w:r>
          </w:p>
        </w:tc>
      </w:tr>
      <w:tr w14:paraId="4386D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 w14:paraId="1CA11EC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6C2591A6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主摄像机</w:t>
            </w:r>
          </w:p>
          <w:p w14:paraId="153C6788"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（KT-SF-ZJ-2006）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8518EB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2951" w:type="pct"/>
            <w:shd w:val="clear" w:color="auto" w:fill="auto"/>
          </w:tcPr>
          <w:p w14:paraId="221BE255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摄像像素：高清500万像素</w:t>
            </w:r>
          </w:p>
          <w:p w14:paraId="7A79305F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触发抓拍：有3种模式，分别为视频触发和车检触发及混合触发。</w:t>
            </w:r>
          </w:p>
          <w:p w14:paraId="7D43DAC5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补光灯控制：补光灯亮度可调节，三种工作模式，分别是智能模式、常亮模式及抓拍闪烁。</w:t>
            </w:r>
          </w:p>
          <w:p w14:paraId="55871475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LCD 屏：12.1寸</w:t>
            </w:r>
          </w:p>
          <w:p w14:paraId="41701949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支持语音播报功能</w:t>
            </w:r>
          </w:p>
          <w:p w14:paraId="0A1F6E55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支持收费金额等显示内容</w:t>
            </w:r>
          </w:p>
          <w:p w14:paraId="65B7D35F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黑白名单：支持黑白名单导入、删除、添加和修改。</w:t>
            </w:r>
          </w:p>
          <w:p w14:paraId="4D4E99F6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环境性能：高可靠风扇设计，控制温度在正常运行范围内，保证长期稳定运行</w:t>
            </w:r>
          </w:p>
          <w:p w14:paraId="74B5605D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存储功能：根据用户配置的存储策略将视频图像数据集中存储到中心服务器上。 支持本地 TF卡存储。</w:t>
            </w:r>
          </w:p>
          <w:p w14:paraId="6BDC83E7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镜头玻璃具有加热功能，可有效防止玻璃起雾等。</w:t>
            </w:r>
          </w:p>
        </w:tc>
      </w:tr>
      <w:tr w14:paraId="1E49B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 w14:paraId="27BB33B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53BB2E52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辅助摄像机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4EECE6E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</w:p>
        </w:tc>
        <w:tc>
          <w:tcPr>
            <w:tcW w:w="2951" w:type="pct"/>
            <w:shd w:val="clear" w:color="auto" w:fill="auto"/>
          </w:tcPr>
          <w:p w14:paraId="1782378C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工作电源</w:t>
            </w:r>
            <w:r>
              <w:rPr>
                <w:rFonts w:hint="eastAsia"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>AC 220（1±10%）V/50Hz</w:t>
            </w:r>
            <w:r>
              <w:rPr>
                <w:rFonts w:hint="eastAsia" w:ascii="宋体" w:hAnsi="宋体" w:eastAsia="宋体"/>
                <w:sz w:val="18"/>
                <w:szCs w:val="18"/>
              </w:rPr>
              <w:tab/>
            </w:r>
          </w:p>
          <w:p w14:paraId="55770BC4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工作温度</w:t>
            </w:r>
            <w:r>
              <w:rPr>
                <w:rFonts w:hint="eastAsia"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>-30℃至+70℃</w:t>
            </w:r>
          </w:p>
          <w:p w14:paraId="0C9E545A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功率</w:t>
            </w:r>
            <w:r>
              <w:rPr>
                <w:rFonts w:hint="eastAsia"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>≤77W</w:t>
            </w:r>
            <w:r>
              <w:rPr>
                <w:rFonts w:hint="eastAsia" w:ascii="宋体" w:hAnsi="宋体" w:eastAsia="宋体"/>
                <w:sz w:val="18"/>
                <w:szCs w:val="18"/>
              </w:rPr>
              <w:tab/>
            </w:r>
          </w:p>
          <w:p w14:paraId="075CE31E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工作湿度</w:t>
            </w:r>
            <w:r>
              <w:rPr>
                <w:rFonts w:hint="eastAsia"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>&lt;95%(无凝结)</w:t>
            </w:r>
          </w:p>
          <w:p w14:paraId="42259F20">
            <w:pPr>
              <w:jc w:val="left"/>
              <w:rPr>
                <w:rFonts w:hint="eastAsia"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喇叭规格</w:t>
            </w:r>
            <w:r>
              <w:rPr>
                <w:rFonts w:hint="eastAsia"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>8Ω/10W</w:t>
            </w:r>
            <w:r>
              <w:rPr>
                <w:rFonts w:hint="eastAsia" w:ascii="宋体" w:hAnsi="宋体" w:eastAsia="宋体"/>
                <w:sz w:val="18"/>
                <w:szCs w:val="18"/>
              </w:rPr>
              <w:tab/>
            </w:r>
          </w:p>
          <w:p w14:paraId="71629044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防护等级</w:t>
            </w:r>
            <w:r>
              <w:rPr>
                <w:rFonts w:hint="eastAsia" w:ascii="宋体" w:hAnsi="宋体" w:eastAsia="宋体"/>
                <w:sz w:val="18"/>
                <w:szCs w:val="18"/>
              </w:rPr>
              <w:tab/>
            </w:r>
            <w:r>
              <w:rPr>
                <w:rFonts w:hint="eastAsia" w:ascii="宋体" w:hAnsi="宋体" w:eastAsia="宋体"/>
                <w:sz w:val="18"/>
                <w:szCs w:val="18"/>
              </w:rPr>
              <w:t>IPX4</w:t>
            </w:r>
          </w:p>
        </w:tc>
      </w:tr>
      <w:tr w14:paraId="4E2F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 w14:paraId="0D1C6A4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3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1625A126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辅材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3CA3FE9B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51" w:type="pct"/>
            <w:shd w:val="clear" w:color="auto" w:fill="auto"/>
          </w:tcPr>
          <w:p w14:paraId="7A6B44F1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PVC穿线管、金属桥架、电源线、视频线、网线、环氧树脂密封胶、膨胀螺栓、防水胶带、热缩管等各类施工辅助材料</w:t>
            </w:r>
          </w:p>
        </w:tc>
      </w:tr>
      <w:tr w14:paraId="75DB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 w14:paraId="08ABE4D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4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457694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系统检测调试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712E9308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951" w:type="pct"/>
            <w:shd w:val="clear" w:color="auto" w:fill="auto"/>
          </w:tcPr>
          <w:p w14:paraId="22CB8CA0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旧设备检测评估、新设备性能测试、系统联动调试、平台集成调试、试运行监测等</w:t>
            </w:r>
          </w:p>
        </w:tc>
      </w:tr>
      <w:tr w14:paraId="5308A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pct"/>
            <w:vAlign w:val="center"/>
          </w:tcPr>
          <w:p w14:paraId="063F23B2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3F490528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施工</w:t>
            </w:r>
          </w:p>
        </w:tc>
        <w:tc>
          <w:tcPr>
            <w:tcW w:w="427" w:type="pct"/>
            <w:shd w:val="clear" w:color="auto" w:fill="auto"/>
            <w:vAlign w:val="center"/>
          </w:tcPr>
          <w:p w14:paraId="6F57B0C9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2951" w:type="pct"/>
            <w:shd w:val="clear" w:color="auto" w:fill="auto"/>
          </w:tcPr>
          <w:p w14:paraId="12260662">
            <w:pPr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旧设备拆除、主副摄像机安装、地感线圈切割敷设、线路铺设与连接、现场清理等</w:t>
            </w:r>
          </w:p>
        </w:tc>
      </w:tr>
      <w:bookmarkEnd w:id="1"/>
    </w:tbl>
    <w:p w14:paraId="11CA4270">
      <w:pPr>
        <w:rPr>
          <w:rFonts w:ascii="宋体" w:hAnsi="宋体" w:eastAsia="宋体"/>
          <w:lang w:val="zh-CN"/>
        </w:rPr>
      </w:pPr>
    </w:p>
    <w:bookmarkEnd w:id="0"/>
    <w:p w14:paraId="7760D50B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三、采购需求：</w:t>
      </w:r>
    </w:p>
    <w:p w14:paraId="2CA073C9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1．设备选型与检测</w:t>
      </w:r>
    </w:p>
    <w:p w14:paraId="473C1FBE">
      <w:pPr>
        <w:spacing w:line="360" w:lineRule="auto"/>
        <w:ind w:firstLine="400" w:firstLineChars="20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新主摄像机选型标准</w:t>
      </w:r>
      <w:r>
        <w:rPr>
          <w:rFonts w:hint="eastAsia" w:ascii="宋体" w:hAnsi="宋体"/>
          <w:sz w:val="18"/>
          <w:szCs w:val="18"/>
          <w:lang w:val="en-US" w:eastAsia="zh-CN"/>
        </w:rPr>
        <w:t>KT-SF-ZJ-2006</w:t>
      </w:r>
    </w:p>
    <w:p w14:paraId="7F1AF95B">
      <w:pPr>
        <w:spacing w:line="360" w:lineRule="auto"/>
        <w:ind w:firstLine="420" w:firstLineChars="200"/>
        <w:rPr>
          <w:rFonts w:hint="eastAsia" w:ascii="宋体" w:hAnsi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Cs w:val="21"/>
        </w:rPr>
        <w:drawing>
          <wp:inline distT="0" distB="0" distL="114300" distR="114300">
            <wp:extent cx="3073400" cy="314769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07787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结合医院进出口高车流量、复杂光照环境及高精度安防监控的核心需求，严格遵循国家《安全防范工程技术标准》（GB 50348-2018）及行业相关技术规范，新主摄像机需满足以下严苛的技术要求，确保设备性能适配医院特殊运营场景：</w:t>
      </w:r>
    </w:p>
    <w:p w14:paraId="7E7BE3AE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 xml:space="preserve">摄像像素：配备高清500万像素摄像头，成像清晰细腻，能够捕捉高质量的视频和图像，满足各类场景下的细节记录需求。  </w:t>
      </w:r>
    </w:p>
    <w:p w14:paraId="73D8F51C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 xml:space="preserve">触发抓拍：支持三种抓拍触发模式，包括视频触发（通过动态监测自动识别）、车检触发（通过车辆检测传感器启动）以及混合触发（智能结合前两种模式），灵活适应不同监控需求。  </w:t>
      </w:r>
    </w:p>
    <w:p w14:paraId="362D9F2C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 xml:space="preserve">补光灯控制：补光灯亮度可根据环境光线智能调节，具备三种工作模式——智能模式（自动根据光线条件调整）、常亮模式（持续照明）和抓拍闪烁模式（仅在抓拍时闪烁），确保各种光照条件下的拍摄效果。  </w:t>
      </w:r>
    </w:p>
    <w:p w14:paraId="0C274340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 xml:space="preserve">LCD 屏：搭载12.1英寸大尺寸液晶显示屏，显示内容清晰明亮，方便实时查看监控画面和系统操作。  </w:t>
      </w:r>
    </w:p>
    <w:p w14:paraId="04701AC8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 xml:space="preserve">语音播报功能：支持语音提示和播报，可应用于操作提醒、缴费通知等场景，提升用户交互体验。  </w:t>
      </w:r>
    </w:p>
    <w:p w14:paraId="758C321B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 xml:space="preserve">收费金额显示：支持实时显示收费金额及其他交易信息，方便用户直接查看并及时确认。  </w:t>
      </w:r>
    </w:p>
    <w:p w14:paraId="78814088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 xml:space="preserve">黑白名单管理：提供完整的黑白名单管理功能，支持名单的导入、删除、添加和修改，有效实现车辆或人员的权限控制。  </w:t>
      </w:r>
    </w:p>
    <w:p w14:paraId="5371B578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 xml:space="preserve">环境性能：采用高可靠性风扇设计，智能调控设备温度，确保在长时间连续运行中保持稳定，适应各种环境条件。  </w:t>
      </w:r>
    </w:p>
    <w:p w14:paraId="2946C206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 xml:space="preserve">存储功能：可根据用户预设存储策略，将视频和图像数据集中存储至中心服务器，同时支持本地TF卡存储，双重保障数据安全与便捷访问。  </w:t>
      </w:r>
    </w:p>
    <w:p w14:paraId="2687014C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镜头玻璃加热功能：镜头玻璃配备智能加热装置，能有效防止因温差引起的起雾、结霜等问题，确保在不同气候条件下持续清晰成像。</w:t>
      </w:r>
    </w:p>
    <w:p w14:paraId="1B84631B">
      <w:pPr>
        <w:numPr>
          <w:numId w:val="0"/>
        </w:numPr>
        <w:spacing w:line="300" w:lineRule="auto"/>
        <w:ind w:firstLine="422" w:firstLineChars="200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功能特点</w:t>
      </w:r>
    </w:p>
    <w:p w14:paraId="7565F8D8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bookmarkStart w:id="2" w:name="_Hlk151103591"/>
      <w:r>
        <w:rPr>
          <w:rFonts w:hint="eastAsia" w:ascii="宋体" w:hAnsi="宋体" w:eastAsia="宋体"/>
          <w:sz w:val="20"/>
          <w:szCs w:val="32"/>
          <w:lang w:val="en-US" w:eastAsia="zh-CN"/>
        </w:rPr>
        <w:t>摄像像素：高清500万像素</w:t>
      </w:r>
    </w:p>
    <w:bookmarkEnd w:id="2"/>
    <w:p w14:paraId="3256C68F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触发抓拍：有3种模式，分别为视频触发和车检触发及混合触发。</w:t>
      </w:r>
    </w:p>
    <w:p w14:paraId="58980B89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补光灯控制：补光灯亮度可调节，三种工作模式，分别是智能模式、常亮模式及抓拍闪烁。</w:t>
      </w:r>
    </w:p>
    <w:p w14:paraId="4D252858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LCD 屏：12.1寸</w:t>
      </w:r>
    </w:p>
    <w:p w14:paraId="4180A312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支持语音播报功能</w:t>
      </w:r>
    </w:p>
    <w:p w14:paraId="01861286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支持收费金额等显示内容</w:t>
      </w:r>
    </w:p>
    <w:p w14:paraId="62C960C4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黑白名单：支持黑白名单导入、删除、添加和修改。</w:t>
      </w:r>
    </w:p>
    <w:p w14:paraId="1B1813F0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环境性能：高可靠风扇设计，控制温度在正常运行范围内，保证长期稳定运行</w:t>
      </w:r>
    </w:p>
    <w:p w14:paraId="4683DE34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存储功能：根据用户配置的存储策略将视频图像数据集中存储到中心服务器上。 支持本地 TF卡存储。</w:t>
      </w:r>
    </w:p>
    <w:p w14:paraId="37ED349D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镜头玻璃具有加热功能，可有效防止玻璃起雾等。</w:t>
      </w:r>
    </w:p>
    <w:p w14:paraId="2AF41290">
      <w:pPr>
        <w:numPr>
          <w:numId w:val="0"/>
        </w:numPr>
        <w:bidi w:val="0"/>
        <w:ind w:leftChars="0"/>
        <w:rPr>
          <w:rFonts w:hint="eastAsia"/>
        </w:rPr>
      </w:pPr>
    </w:p>
    <w:p w14:paraId="68AC779A">
      <w:pPr>
        <w:numPr>
          <w:numId w:val="0"/>
        </w:numPr>
        <w:spacing w:line="300" w:lineRule="auto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技术参数</w:t>
      </w:r>
    </w:p>
    <w:tbl>
      <w:tblPr>
        <w:tblStyle w:val="6"/>
        <w:tblW w:w="84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"/>
        <w:gridCol w:w="1211"/>
        <w:gridCol w:w="3151"/>
        <w:gridCol w:w="972"/>
        <w:gridCol w:w="2253"/>
      </w:tblGrid>
      <w:tr w14:paraId="440C8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5A9691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整机参数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A502AC6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工作电源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4ED10ED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AC 220（1±10%）V/50Hz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4C84A4D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工作温度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6B764614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-30℃至+70℃</w:t>
            </w:r>
          </w:p>
        </w:tc>
      </w:tr>
      <w:tr w14:paraId="09AED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E5A0D8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5B3E2B6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功率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5455658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≤77W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80D0AE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工作湿度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32C096B3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&lt;95%(无凝结)</w:t>
            </w:r>
          </w:p>
        </w:tc>
      </w:tr>
      <w:tr w14:paraId="4788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FBBFC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64DCBF1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喇叭规格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76CC1B4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8Ω/10W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3F3FC53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防护等级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6B245FDF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IPX4</w:t>
            </w:r>
          </w:p>
        </w:tc>
      </w:tr>
      <w:tr w14:paraId="26EF3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665583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09FB9FD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风扇规格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3FDE648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12V/4800rpm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D2D69F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玻璃规格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65BE320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钢化玻璃，带加热功能</w:t>
            </w:r>
          </w:p>
        </w:tc>
      </w:tr>
      <w:tr w14:paraId="6F72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4ECD70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C8FC98E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外壳材质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0CD0C09">
            <w:pPr>
              <w:spacing w:line="360" w:lineRule="auto"/>
              <w:rPr>
                <w:rFonts w:hint="default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不锈钢+钣金烤漆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21B5CAF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重量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65562EA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25Kg</w:t>
            </w:r>
          </w:p>
        </w:tc>
      </w:tr>
      <w:tr w14:paraId="00E8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8F957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CB52937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通讯方式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B85699E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10M/100M自适应的RJ45 以太网接口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F76381A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外形尺寸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072A06F1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142*242*1203mm</w:t>
            </w:r>
          </w:p>
        </w:tc>
      </w:tr>
      <w:tr w14:paraId="1553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195E78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相机参数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FECB46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工作电压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DCBE3A6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DC12V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A1316EA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功率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35E57053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≤6W</w:t>
            </w:r>
          </w:p>
        </w:tc>
      </w:tr>
      <w:tr w14:paraId="3ED7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C68CD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功率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F9937F1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CPU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639061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双核1GHz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C5EAEE8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内存大小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0E38AC7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1GB DDR3</w:t>
            </w:r>
          </w:p>
        </w:tc>
      </w:tr>
      <w:tr w14:paraId="51C12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D8F8FA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02799E2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操作系统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E22EEF4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Linux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B383068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FLASH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52A0030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256MB</w:t>
            </w:r>
          </w:p>
        </w:tc>
      </w:tr>
      <w:tr w14:paraId="3604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E87B081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EDF37C9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图片存储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8F0B884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网络服务器上传，本地TF卡存储(8GB约2万张)</w:t>
            </w:r>
          </w:p>
          <w:p w14:paraId="754352D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（可选配16G、32G）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ECAAB53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通讯方式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724D835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TCP/IP，ONVIF</w:t>
            </w:r>
          </w:p>
        </w:tc>
      </w:tr>
      <w:tr w14:paraId="15C2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B5897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操作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C490C2E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镜头接口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50DEC08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D14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B07CABA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分辨率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1DFB22D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2560*1944</w:t>
            </w:r>
          </w:p>
        </w:tc>
      </w:tr>
      <w:tr w14:paraId="0F5C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72ED86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815DE0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抓拍车道宽度范围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87A43D5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≤4米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1072B48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抓拍车速范围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30505A05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≤20km/h</w:t>
            </w:r>
          </w:p>
        </w:tc>
      </w:tr>
      <w:tr w14:paraId="0D9F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E0ABD1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D7375A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镜头规格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123AB2A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3.3-11mm，电动调焦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C3EAE79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检测触发方式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79749CB4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视频或车检触发</w:t>
            </w:r>
          </w:p>
        </w:tc>
      </w:tr>
      <w:tr w14:paraId="44C5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463F5FF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36F4C10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图片输出格式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2C129C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JPEG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0930F04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调焦方式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3519CBD5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电动调焦</w:t>
            </w:r>
          </w:p>
        </w:tc>
      </w:tr>
      <w:tr w14:paraId="40CB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90B84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337E167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最低照度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4218FEE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0.1Lux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1C99B67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录像输出格式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453F4432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H.264/H.265</w:t>
            </w:r>
          </w:p>
        </w:tc>
      </w:tr>
      <w:tr w14:paraId="2182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F67512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59050F9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数字宽动态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380061A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支持WDR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408A4DE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强光抑制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34EAB292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支持</w:t>
            </w:r>
          </w:p>
        </w:tc>
      </w:tr>
      <w:tr w14:paraId="5A67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A549D7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05ACE5A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夜间增强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1AECD45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支持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5072EE1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3D降噪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62E8CA6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支持</w:t>
            </w:r>
          </w:p>
        </w:tc>
      </w:tr>
      <w:tr w14:paraId="2ACB9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1D4CCD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F864D87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补光方式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8875B76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自动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7C563F0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输出信息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743EC767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车牌号、车牌颜色、车牌照片</w:t>
            </w:r>
          </w:p>
        </w:tc>
      </w:tr>
      <w:tr w14:paraId="3E04B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A93569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屏参数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2DF93C1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工作电压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33A1F4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DC 12V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9428DE4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屏类型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1321E5F4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LCD非触摸屏</w:t>
            </w:r>
          </w:p>
        </w:tc>
      </w:tr>
      <w:tr w14:paraId="7A1C0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7F40FD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8BA9E3A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显示内容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4556D6E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停车时长、收费金额，二维码等，显示内容可定制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982567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分辨率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1FB3BFE4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1280*800</w:t>
            </w:r>
          </w:p>
        </w:tc>
      </w:tr>
      <w:tr w14:paraId="53136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49E79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F03A3E7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显示区域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C882E45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261.12mm（H）X 163.2mm（V）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CC2BA6E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541A1543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</w:tr>
      <w:tr w14:paraId="0ED8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3F936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主板参数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D205158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工作电压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8FC8490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DC 12V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109798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CPU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46ACC49D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64位1.8GHz四核Cortex-A17</w:t>
            </w:r>
          </w:p>
        </w:tc>
      </w:tr>
      <w:tr w14:paraId="3991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AF7CC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7D2BB0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操作系统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8185260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安卓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AF0D9CC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内存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5B0E7F64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2GB</w:t>
            </w:r>
          </w:p>
        </w:tc>
      </w:tr>
      <w:tr w14:paraId="448E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5A770A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B23532A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eMMC Flash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B1D0E06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16GB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510D444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79D11EA8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</w:p>
        </w:tc>
      </w:tr>
      <w:tr w14:paraId="37DBE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116A051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上补光灯参数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8461890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工作电压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C268184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DC 12V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6B3548A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功率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22F60887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≤4W</w:t>
            </w:r>
          </w:p>
        </w:tc>
      </w:tr>
      <w:tr w14:paraId="3085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66" w:type="dxa"/>
            <w:tcBorders>
              <w:tl2br w:val="nil"/>
              <w:tr2bl w:val="nil"/>
            </w:tcBorders>
            <w:noWrap w:val="0"/>
            <w:vAlign w:val="center"/>
          </w:tcPr>
          <w:p w14:paraId="6519AB26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下补光灯参数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noWrap w:val="0"/>
            <w:vAlign w:val="center"/>
          </w:tcPr>
          <w:p w14:paraId="1E65DBDF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供电电压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noWrap w:val="0"/>
            <w:vAlign w:val="center"/>
          </w:tcPr>
          <w:p w14:paraId="068D555B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DC 12V</w:t>
            </w:r>
          </w:p>
        </w:tc>
        <w:tc>
          <w:tcPr>
            <w:tcW w:w="972" w:type="dxa"/>
            <w:tcBorders>
              <w:tl2br w:val="nil"/>
              <w:tr2bl w:val="nil"/>
            </w:tcBorders>
            <w:noWrap w:val="0"/>
            <w:vAlign w:val="center"/>
          </w:tcPr>
          <w:p w14:paraId="33961F58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功率</w:t>
            </w:r>
          </w:p>
        </w:tc>
        <w:tc>
          <w:tcPr>
            <w:tcW w:w="2253" w:type="dxa"/>
            <w:tcBorders>
              <w:tl2br w:val="nil"/>
              <w:tr2bl w:val="nil"/>
            </w:tcBorders>
            <w:noWrap w:val="0"/>
            <w:vAlign w:val="center"/>
          </w:tcPr>
          <w:p w14:paraId="07168EC4">
            <w:pPr>
              <w:spacing w:line="360" w:lineRule="auto"/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32"/>
                <w:lang w:val="en-US" w:eastAsia="zh-CN"/>
              </w:rPr>
              <w:t>≤20W</w:t>
            </w:r>
          </w:p>
        </w:tc>
      </w:tr>
    </w:tbl>
    <w:p w14:paraId="3995CA60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</w:p>
    <w:p w14:paraId="04FEA604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2．旧设备检测与处理</w:t>
      </w:r>
    </w:p>
    <w:p w14:paraId="0FD262A8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在新设备进场施工前，组织具备专业资质的技术团队对院区12台旧主摄像机及所有原有副摄像机开展全面、细致的性能检测与评估，检测工作严格按照摄像机技术参数标准执行，检测内容涵盖图像清晰度、视频帧率、红外补光强度与范围、硬件核心部件（主板、镜头、传感器、接口）稳定性、电源适配性及数据传输功能等关键指标，形成详细的设备检测报告，为旧设备的后续处理提供科学依据，具体处理方案如下：</w:t>
      </w:r>
    </w:p>
    <w:p w14:paraId="4BEC6113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对检测合格、核心性能指标仍能满足副摄像机监控需求的12台旧主摄像机，进行全面的清洁除尘、核心部件调试及必要的配件更换（如老化的镜头、损坏的电源适配器、松动的接口插件等），完成改造升级后，精准安装至各进出口副摄像机点位，替代原有故障或性能衰减的副摄像机，实现设备资源的高效复用；</w:t>
      </w:r>
    </w:p>
    <w:p w14:paraId="0D0899E8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对原有副摄像机进行逐一筛查，筛选出3-5台性能良好、无核心硬件故障、图像质量达标且具备一定运行寿命的设备，作为项目专项备品备件，对每台备品备件进行统一编号、详细登记（含设备型号、检测结果、存放位置等信息），存入专用存储仓库妥善保管，建立完善的备品备件领用、归还及补充机制，确保后续设备出现故障时可快速调配更换；</w:t>
      </w:r>
    </w:p>
    <w:p w14:paraId="357BA6BD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对检测不合格、存在核心硬件损坏、维修价值低或无维修利用价值的旧设备（含旧主摄像机、旧副摄像机），严格按照医院固定资产管理相关规定及报废流程办理手续，组织专业人员进行合规拆解处理，对其中可回收利用的零部件进行分类回收，对废弃部件进行环保处置，确保资产处置规范、环保、安全。</w:t>
      </w:r>
    </w:p>
    <w:p w14:paraId="3605DE03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3．主摄像机安装地点重新规划与施工</w:t>
      </w:r>
    </w:p>
    <w:p w14:paraId="7441FFCE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a．安装点位规划原则</w:t>
      </w:r>
    </w:p>
    <w:p w14:paraId="21CCB074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为确保新主摄像机监控覆盖的全面性、精准性与有效性，结合12个进出口的实际地形地貌、车道数量与宽度、车辆通行方向、人员流动路径及周边建筑物分布等现场情况，遵循科学合理、实用高效的规划原则，明确各进出口主摄像机的最优安装点位，具体规划原则如下：</w:t>
      </w:r>
    </w:p>
    <w:p w14:paraId="77F2F4CD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监控范围全面覆盖进出口所有车道（含主车道、辅车道、应急车道）、闸杆起落区域、人员通行通道及周边关键区域，确保无任何监控盲区，实现对车辆进出全过程、人员通行关键节点的完整监控；</w:t>
      </w:r>
    </w:p>
    <w:p w14:paraId="5969B27C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安装位置精准避开逆光、强光直射、反光区域及树木、建筑物遮挡等影响成像质量的因素，优先选择光线条件稳定、视野开阔的点位，最大限度减少复杂光照环境对图像识别效果的干扰；</w:t>
      </w:r>
    </w:p>
    <w:p w14:paraId="66EE60C6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安装高度严格控制在2.5-4米的合理范围内，根据不同进出口车道宽度精准调整摄像机安装角度，确保镜头可清晰、完整拍摄车辆前部区域及号牌信息，同时兼顾对通行人员面部特征的有效捕捉，实现车、人监控双重覆盖；</w:t>
      </w:r>
    </w:p>
    <w:p w14:paraId="35EC9F8F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安装点位远离车辆行驶轨迹、人员密集通道及易受碰撞、人为破坏的区域，优先选择墙体、立柱等稳固载体，确保设备安装牢固、稳定，具备足够的抗外力冲击能力，保障设备长期安全运行。</w:t>
      </w:r>
    </w:p>
    <w:p w14:paraId="268C0836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b．安装施工流程</w:t>
      </w:r>
    </w:p>
    <w:p w14:paraId="359FB2C3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现场勘查与定位：组织专业施工团队联合医院后勤保障部门、安防管理部门相关负责人，对12个进出口进行逐一现场勘查，结合前期规划的安装原则，精准确定新主摄像机安装点位，使用专业测量工具标记钻孔位置、线路走向及预埋管线路径，同步核实施工区域地下管线（如给水管、排水管、电缆、燃气管道等）分布情况，制定详细的避让方案，坚决避开地下管线及建筑物承重结构，确保施工安全；</w:t>
      </w:r>
    </w:p>
    <w:p w14:paraId="448F0A05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支架安装：选用高强度热镀锌钢板支架，支架材质厚度不低于3mm，确保具备足够的承载能力与抗腐蚀性能；安装过程中使用水平仪全程校准，保证支架安装水平、牢固，支架与安装载体通过膨胀螺栓紧密固定，膨胀螺栓规格适配安装载体材质（混凝土、墙体等）；安装完成后对支架进行接地处理，确保接地电阻≤4Ω，有效抵御雷电及电磁干扰；</w:t>
      </w:r>
    </w:p>
    <w:p w14:paraId="22997000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设备固定与接线：将新主摄像机平稳、牢固固定在支架上，确保设备安装端正、无晃动；按照电气安装规范连接电源线、视频线及网线，电源线选用RVV3×1.5mm²国标铜芯线，保证供电稳定；视频线选用SYV75-5规格屏蔽线，减少信号传输损耗；网线选用超五类非屏蔽国标网线，保障网络数据传输顺畅；严格执行强弱电分离走线原则，强弱电线路间距不小于30cm，交叉处采用垂直交叉方式，避免电磁干扰影响信号质量；</w:t>
      </w:r>
    </w:p>
    <w:p w14:paraId="0893B389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线路敷设与防护：所有线路均采用阻燃PVC穿管保护，穿管管径根据线路数量合理选择，确保线路敷设顺畅；线路沿墙面、地面或吊顶暗敷，外露部分采用金属桥架或防护套管加强防护；线路接头采用焊接方式连接，焊接处用热缩管+防水胶带进行双重绝缘密封处理，确保接头防水、防潮、绝缘性能良好；线路敷设完成后进行通断测试，确保无线路破损、接触不良等问题；</w:t>
      </w:r>
    </w:p>
    <w:p w14:paraId="0C8A127B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旧设备拆除：在新主摄像机安装固定、线路连接完成且初步调试正常后，再拆除原有主摄像机，拆除过程中小心操作，避免损坏周边设施及原有线路；拆除完成后对安装现场进行全面清理，清除施工杂物、灰尘及旧设备遗留部件，确保现场环境整洁，消除安全隐患。</w:t>
      </w:r>
    </w:p>
    <w:p w14:paraId="6B2B5544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c．副摄像机替换安装</w:t>
      </w:r>
    </w:p>
    <w:p w14:paraId="3E1C5F7D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将完成检测改造升级的12台旧主摄像机作为副摄像机，精准安装至各进出口主摄像机对应的辅助监控点位，副摄像机安装流程严格参考主摄像机安装规范标准执行，确保安装质量与主摄像机一致；同时，针对副摄像机的辅助监控定位，重点做好以下专项工作，保障主副摄像机协同发挥监控效能：</w:t>
      </w:r>
    </w:p>
    <w:p w14:paraId="6D21D38D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副摄像机安装位置需与主摄像机形成互补监控格局，精准覆盖主摄像机监控盲区，如车道侧面区域、人员通道拐角处、闸杆后方区域等关键部位，确保实现进出口监控无死角、全覆盖；</w:t>
      </w:r>
    </w:p>
    <w:p w14:paraId="1F1220B8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完成设备安装固定后，组织技术人员进行专项图像调试，通过调整镜头角度、焦距、亮度、对比度、帧率等参数，确保主副摄像机图像衔接顺畅、画面质量统一，无图像重叠冗余或监控断层问题，保障监控画面的完整性与连贯性；</w:t>
      </w:r>
    </w:p>
    <w:p w14:paraId="61516E73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将改造后的副摄像机精准接入医院现有安防监控平台，完成与主摄像机的协同联动参数设置，实现主副摄像机画面同步切换、录像同步存储、报警信息同步推送等功能，确保监控系统整体运行协调高效。</w:t>
      </w:r>
    </w:p>
    <w:p w14:paraId="5E885293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d．地感线圈重新切割施工</w:t>
      </w:r>
    </w:p>
    <w:p w14:paraId="2773CA45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地感线圈作为道闸系统车辆检测的核心部件，其施工质量直接影响道闸系统的运行稳定性与安全性。本次地感线圈重新切割施工严格遵循《安全防范工程技术标准》（GB 50348-2018）、《电气装置安装工程电缆线路施工及验收标准》（GB 50168-2018）及道闸系统配套技术要求，确保施工质量达标，具体施工流程如下：</w:t>
      </w:r>
    </w:p>
    <w:p w14:paraId="5A365D69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定位放线：根据各进出口车道宽度、道闸位置及车辆通行速度，在道闸闸杆前1.5-2米处精准确定地感线圈安装位置，确保车辆驶入线圈区域后能及时触发道闸动作；采用墨斗弹线标记线圈切割范围，常规线圈尺寸设定为长2000mm×宽800mm，为避免导线断裂，线圈四角切割成半径100mm的圆弧状，切割线条顺直、规整，切割偏差严格控制在±10mm以内；</w:t>
      </w:r>
    </w:p>
    <w:p w14:paraId="70A9BEFB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切割开槽：选用专业路面切割机沿标记线进行切割，切割过程中精准控制切割深度与宽度，槽宽严格控制在50mm，槽深控制在50-80mm，确保满足线圈敷设需求；切割过程中安排专人全程监护，实时观察切割位置，避免损伤地下原有管线、钢筋等设施，若发现异常立即停止施工并妥善处理；</w:t>
      </w:r>
    </w:p>
    <w:p w14:paraId="50C0B192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清理布线：切割完成后，使用工业吸尘器彻底清理线槽内的灰尘、碎石、杂物等，确保槽底干净、干燥、平整；选用耐高温镀锡铜线作为线圈导线，导线线径≥1.0mm²，耐温≥120℃，确保导线具备良好的导电性与耐高温性能；将导线在槽内均匀绕制3-5匝，绕制过程中保持导线拉力一致，避免导线打结、扭曲，确保线圈电感量符合技术要求；线圈引出线穿入Φ20mm PVC穿线管进行保护，沿地面暗敷至道闸机箱内，引出线预留长度≥1.5m，便于后续接线调试；</w:t>
      </w:r>
    </w:p>
    <w:p w14:paraId="0346404C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密封测试：线圈敷设完成后，对线圈导线进行通断测试与绝缘测试，确保导线无破损、接触良好；测试合格后，选用高品质环氧树脂密封胶均匀灌注线槽，密封胶灌注厚度≥5mm，确保完全覆盖导线及线槽，无气泡、空隙，有效防止雨水、积水渗入；密封后使密封胶表面与路面保持平齐，表面平整度偏差≤±2mm，确保不影响车辆正常通行；</w:t>
      </w:r>
    </w:p>
    <w:p w14:paraId="3810D606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性能测试：待环氧树脂密封胶完全固化（固化时间不少于24小时）后，将线圈引出线与道闸控制系统精准连接；组织技术人员进行线圈性能测试，通过不同类型车辆（小型轿车、SUV、大型客车、货车）在不同通行速度下的多次测试，验证线圈感应灵敏度，确保车辆驶入时能快速、准确触发道闸动作，车辆驶离后道闸能及时关闭，无漏触发、误触发情况；同时测试道闸防砸功能，确保防砸装置响应时间≤0.2s，保障车辆与人员通行安全。</w:t>
      </w:r>
    </w:p>
    <w:p w14:paraId="67193DE4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e．系统调试与集成</w:t>
      </w:r>
    </w:p>
    <w:p w14:paraId="39AC9DC0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单设备调试：组织专业调试人员对每台新主摄像机、改造后的副摄像机进行单独逐项调试，重点检查图像清晰度、色彩还原度、夜视成像效果、车牌识别准确率、红外补光范围等核心性能指标；通过调整摄像机参数、镜头角度等方式，确保每台设备性能均达到设计标准，图像质量满足监控需求；对调试过程中发现的问题及时整改，直至设备各项指标达标；</w:t>
      </w:r>
    </w:p>
    <w:p w14:paraId="78704276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道闸联动调试：开展主副摄像机与道闸系统的联动功能专项调试，模拟不同通行场景（正常车辆通行、应急车辆通行、人员随行通行等），验证车辆识别完成后道闸开启、关闭的及时性与准确性；重点测试道闸防砸功能，通过车辆停留、人员穿越等模拟场景，验证地感线圈与红外防砸装置的双重防护效果，确保防砸功能可靠有效，无安全隐患；</w:t>
      </w:r>
    </w:p>
    <w:p w14:paraId="229DEDC7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  <w:lang w:val="en-US" w:eastAsia="zh-CN"/>
        </w:rPr>
      </w:pPr>
      <w:r>
        <w:rPr>
          <w:rFonts w:hint="eastAsia" w:ascii="宋体" w:hAnsi="宋体" w:eastAsia="宋体"/>
          <w:sz w:val="20"/>
          <w:szCs w:val="32"/>
          <w:lang w:val="en-US" w:eastAsia="zh-CN"/>
        </w:rPr>
        <w:t>整体试运行：完成所有单项调试与集成调试工作后，启动为期7天的整体系统试运行；安排专业技术人员24小时全天候值守，实时监测系统运行状态，记录设备运行参数、图像质量、联动响应情况等关键信息；针对试运行过程中出现的设备故障、性能波动、联动异常等问题，第一时间组织技术人员排查整改，确保系统运行稳定后再进入正式运行阶段。</w:t>
      </w:r>
    </w:p>
    <w:p w14:paraId="262F6BC1">
      <w:pPr>
        <w:spacing w:line="360" w:lineRule="auto"/>
        <w:ind w:firstLine="402" w:firstLineChars="200"/>
        <w:rPr>
          <w:rFonts w:ascii="宋体" w:hAnsi="宋体" w:eastAsia="宋体"/>
          <w:sz w:val="20"/>
          <w:szCs w:val="32"/>
        </w:rPr>
      </w:pPr>
      <w:r>
        <w:rPr>
          <w:rFonts w:hint="eastAsia" w:ascii="宋体" w:hAnsi="宋体"/>
          <w:b/>
          <w:bCs/>
          <w:sz w:val="20"/>
          <w:szCs w:val="32"/>
          <w:lang w:val="en-US" w:eastAsia="zh-CN"/>
        </w:rPr>
        <w:t>更新</w:t>
      </w:r>
      <w:r>
        <w:rPr>
          <w:rFonts w:hint="eastAsia" w:ascii="宋体" w:hAnsi="宋体" w:eastAsia="宋体"/>
          <w:b/>
          <w:bCs/>
          <w:sz w:val="20"/>
          <w:szCs w:val="32"/>
        </w:rPr>
        <w:t>具体要求：</w:t>
      </w:r>
    </w:p>
    <w:p w14:paraId="0445A050">
      <w:pPr>
        <w:spacing w:line="360" w:lineRule="auto"/>
        <w:ind w:firstLine="400" w:firstLineChars="200"/>
        <w:rPr>
          <w:rFonts w:ascii="宋体" w:hAnsi="宋体" w:eastAsia="宋体"/>
          <w:sz w:val="20"/>
          <w:szCs w:val="32"/>
        </w:rPr>
      </w:pPr>
      <w:r>
        <w:rPr>
          <w:rFonts w:hint="eastAsia" w:ascii="宋体" w:hAnsi="宋体" w:eastAsia="宋体"/>
          <w:sz w:val="20"/>
          <w:szCs w:val="32"/>
        </w:rPr>
        <w:t>制定详细的迁移方案，包括迁移的目标、范围、步骤、时间安排、人员分工、风险评估及应对措施等内容。</w:t>
      </w:r>
      <w:r>
        <w:rPr>
          <w:rFonts w:hint="eastAsia" w:ascii="宋体" w:hAnsi="宋体"/>
          <w:sz w:val="20"/>
          <w:szCs w:val="32"/>
          <w:lang w:val="en-US" w:eastAsia="zh-CN"/>
        </w:rPr>
        <w:t>更新</w:t>
      </w:r>
      <w:r>
        <w:rPr>
          <w:rFonts w:hint="eastAsia" w:ascii="宋体" w:hAnsi="宋体" w:eastAsia="宋体"/>
          <w:sz w:val="20"/>
          <w:szCs w:val="32"/>
        </w:rPr>
        <w:t>方案应经过医院相关部门和专家的审核和批准，确保方案的合理性和可行性。</w:t>
      </w:r>
    </w:p>
    <w:p w14:paraId="6BA8D093">
      <w:pPr>
        <w:spacing w:line="360" w:lineRule="auto"/>
        <w:ind w:firstLine="400" w:firstLineChars="200"/>
        <w:rPr>
          <w:rFonts w:hint="eastAsia" w:ascii="宋体" w:hAnsi="宋体" w:eastAsia="宋体"/>
          <w:sz w:val="20"/>
          <w:szCs w:val="32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>新增设备需与现有设备及平台兼容，在正式投入使用前，拟采购设备需完成功能测试，确保其能与现有安全产品实现功能联动，保障医院业务的正常运行。</w:t>
      </w:r>
    </w:p>
    <w:p w14:paraId="0A889123">
      <w:pPr>
        <w:spacing w:line="360" w:lineRule="auto"/>
        <w:ind w:firstLine="400" w:firstLineChars="200"/>
        <w:rPr>
          <w:rFonts w:hint="eastAsia" w:ascii="宋体" w:hAnsi="宋体"/>
          <w:sz w:val="20"/>
          <w:szCs w:val="32"/>
          <w:lang w:val="en-US" w:eastAsia="zh-CN"/>
        </w:rPr>
      </w:pPr>
      <w:r>
        <w:rPr>
          <w:rFonts w:hint="eastAsia" w:ascii="宋体" w:hAnsi="宋体"/>
          <w:sz w:val="20"/>
          <w:szCs w:val="32"/>
          <w:lang w:val="en-US" w:eastAsia="zh-CN"/>
        </w:rPr>
        <w:t>因本项目为设备更新类项目，需对现场情况进行深度了解，故参与单位须到现场开展踏勘工作。（如未开展踏勘工作，便无法充分了解现场情况，进而难以顺利实施该项目，因此，若未到现场进行踏勘，将无法参与该项目。）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A9AB30"/>
    <w:multiLevelType w:val="multilevel"/>
    <w:tmpl w:val="E2A9AB30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D7971"/>
    <w:rsid w:val="0C894F48"/>
    <w:rsid w:val="13A24454"/>
    <w:rsid w:val="177B7D38"/>
    <w:rsid w:val="18DC02E6"/>
    <w:rsid w:val="1F151E79"/>
    <w:rsid w:val="2464590E"/>
    <w:rsid w:val="2E12534A"/>
    <w:rsid w:val="4DC66C3E"/>
    <w:rsid w:val="507A4D41"/>
    <w:rsid w:val="54A26B17"/>
    <w:rsid w:val="597D3A1D"/>
    <w:rsid w:val="61783F6D"/>
    <w:rsid w:val="699532E7"/>
    <w:rsid w:val="712430A3"/>
    <w:rsid w:val="7FBDE229"/>
    <w:rsid w:val="F3DF5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="Calibri Light" w:hAnsi="Calibri Light" w:eastAsia="宋体" w:cs="Times New Roman"/>
      <w:color w:val="2E75B5"/>
      <w:sz w:val="40"/>
      <w:szCs w:val="4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  <w:rPr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报告正文"/>
    <w:basedOn w:val="1"/>
    <w:qFormat/>
    <w:uiPriority w:val="0"/>
    <w:pPr>
      <w:widowControl/>
      <w:ind w:left="0" w:leftChars="0" w:firstLine="200" w:firstLineChars="200"/>
      <w:jc w:val="left"/>
    </w:pPr>
    <w:rPr>
      <w:rFonts w:ascii="Arial" w:hAnsi="Arial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1276</Words>
  <Characters>1310</Characters>
  <Lines>0</Lines>
  <Paragraphs>0</Paragraphs>
  <TotalTime>4</TotalTime>
  <ScaleCrop>false</ScaleCrop>
  <LinksUpToDate>false</LinksUpToDate>
  <CharactersWithSpaces>1315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2025-03-04T10:54:00Z</dcterms:created>
  <dc:creator>Administrator</dc:creator>
  <cp:lastModifiedBy>shen</cp:lastModifiedBy>
  <dcterms:modified xsi:type="dcterms:W3CDTF">2026-02-24T05:10:09Z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eyJoZGlkIjoiNTQ0YmY2NThlMGJlNTA2YzgxYTk0OTA2ZGNiNjM4MjQiLCJ1c2VySWQiOiIyNTkxMzQ1NTkifQ==</vt:lpwstr>
  </property>
  <property fmtid="{D5CDD505-2E9C-101B-9397-08002B2CF9AE}" pid="4" name="ICV">
    <vt:lpwstr>07B4308F289943D5A71A389B11420AF9_13</vt:lpwstr>
  </property>
</Properties>
</file>