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2C39A">
      <w:pPr>
        <w:jc w:val="center"/>
        <w:rPr>
          <w:rFonts w:hint="eastAsia" w:ascii="等线" w:hAnsi="等线" w:eastAsia="等线"/>
          <w:b w:val="0"/>
          <w:bCs w:val="0"/>
          <w:sz w:val="44"/>
          <w:szCs w:val="44"/>
          <w:lang w:eastAsia="zh-CN"/>
        </w:rPr>
      </w:pPr>
      <w:r>
        <w:rPr>
          <w:rFonts w:hint="eastAsia" w:ascii="等线" w:hAnsi="等线" w:eastAsia="等线"/>
          <w:b w:val="0"/>
          <w:bCs w:val="0"/>
          <w:sz w:val="44"/>
          <w:szCs w:val="44"/>
          <w:lang w:val="en-US" w:eastAsia="zh-CN"/>
        </w:rPr>
        <w:t>移动</w:t>
      </w:r>
      <w:bookmarkStart w:id="0" w:name="_GoBack"/>
      <w:bookmarkEnd w:id="0"/>
      <w:r>
        <w:rPr>
          <w:rFonts w:hint="eastAsia" w:ascii="等线" w:hAnsi="等线" w:eastAsia="等线"/>
          <w:b w:val="0"/>
          <w:bCs w:val="0"/>
          <w:sz w:val="44"/>
          <w:szCs w:val="44"/>
          <w:lang w:val="en-US" w:eastAsia="zh-CN"/>
        </w:rPr>
        <w:t>查房车调研需求</w:t>
      </w:r>
    </w:p>
    <w:p w14:paraId="462C3D67">
      <w:pPr>
        <w:pStyle w:val="2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项目规模</w:t>
      </w:r>
    </w:p>
    <w:tbl>
      <w:tblPr>
        <w:tblStyle w:val="16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3"/>
        <w:gridCol w:w="1512"/>
        <w:gridCol w:w="2327"/>
      </w:tblGrid>
      <w:tr w14:paraId="7C235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2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529BB3">
            <w:pPr>
              <w:widowControl/>
              <w:jc w:val="center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</w:rPr>
              <w:t>项目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2BF07B">
            <w:pPr>
              <w:widowControl/>
              <w:jc w:val="center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</w:rPr>
              <w:t>数量</w:t>
            </w:r>
          </w:p>
        </w:tc>
        <w:tc>
          <w:tcPr>
            <w:tcW w:w="1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B558FA">
            <w:pPr>
              <w:widowControl/>
              <w:jc w:val="center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</w:rPr>
              <w:t>单位</w:t>
            </w:r>
          </w:p>
        </w:tc>
      </w:tr>
      <w:tr w14:paraId="1EC9C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78F81D">
            <w:pPr>
              <w:widowControl/>
              <w:jc w:val="center"/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医疗移动查房车</w:t>
            </w:r>
          </w:p>
        </w:tc>
        <w:tc>
          <w:tcPr>
            <w:tcW w:w="8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360DB">
            <w:pPr>
              <w:widowControl/>
              <w:jc w:val="center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</w:rPr>
              <w:t>6</w:t>
            </w:r>
          </w:p>
        </w:tc>
        <w:tc>
          <w:tcPr>
            <w:tcW w:w="13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376FD3">
            <w:pPr>
              <w:widowControl/>
              <w:jc w:val="center"/>
              <w:rPr>
                <w:rFonts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台</w:t>
            </w:r>
          </w:p>
        </w:tc>
      </w:tr>
      <w:tr w14:paraId="30C7B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2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5458B0">
            <w:pPr>
              <w:widowControl/>
              <w:jc w:val="center"/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护理移动查房车</w:t>
            </w:r>
          </w:p>
        </w:tc>
        <w:tc>
          <w:tcPr>
            <w:tcW w:w="88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232E19">
            <w:pPr>
              <w:widowControl/>
              <w:jc w:val="center"/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36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1127A6">
            <w:pPr>
              <w:widowControl/>
              <w:jc w:val="center"/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等线" w:hAnsi="等线" w:eastAsia="等线" w:cs="宋体"/>
                <w:b w:val="0"/>
                <w:bCs w:val="0"/>
                <w:color w:val="000000"/>
                <w:kern w:val="0"/>
                <w:sz w:val="30"/>
                <w:szCs w:val="30"/>
                <w:lang w:val="en-US" w:eastAsia="zh-CN"/>
              </w:rPr>
              <w:t>台</w:t>
            </w:r>
          </w:p>
        </w:tc>
      </w:tr>
    </w:tbl>
    <w:p w14:paraId="60CAB99F">
      <w:pPr>
        <w:pStyle w:val="2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</w:rPr>
        <w:t>系统技术要求</w:t>
      </w:r>
    </w:p>
    <w:p w14:paraId="7B5A5169">
      <w:pPr>
        <w:pStyle w:val="3"/>
        <w:numPr>
          <w:ilvl w:val="1"/>
          <w:numId w:val="0"/>
        </w:numPr>
        <w:ind w:leftChars="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2.1医疗移动查房车</w:t>
      </w:r>
    </w:p>
    <w:p w14:paraId="52F22766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1）系统可自动采集床边仪器上的数据，服务器同步数据存储，数据可记录在特护单上，无需护士再次抄写，并具有以下功能：</w:t>
      </w:r>
    </w:p>
    <w:p w14:paraId="2EDE5071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系统需可以采集监护仪、呼吸机等仪器。</w:t>
      </w:r>
    </w:p>
    <w:p w14:paraId="21C0D778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允许护理人员手动设置每个床位的仪器采集信息。根据患者病情可设置默认采集频率</w:t>
      </w:r>
      <w:r>
        <w:rPr>
          <w:rFonts w:ascii="等线" w:hAnsi="等线" w:eastAsia="等线"/>
          <w:b w:val="0"/>
          <w:bCs w:val="0"/>
          <w:sz w:val="30"/>
          <w:szCs w:val="30"/>
        </w:rPr>
        <w:t>,实际采集频率，采集次数；允许</w:t>
      </w:r>
      <w:r>
        <w:rPr>
          <w:rFonts w:hint="eastAsia" w:ascii="等线" w:hAnsi="等线" w:eastAsia="等线"/>
          <w:b w:val="0"/>
          <w:bCs w:val="0"/>
          <w:sz w:val="30"/>
          <w:szCs w:val="30"/>
        </w:rPr>
        <w:t>用户</w:t>
      </w:r>
      <w:r>
        <w:rPr>
          <w:rFonts w:ascii="等线" w:hAnsi="等线" w:eastAsia="等线"/>
          <w:b w:val="0"/>
          <w:bCs w:val="0"/>
          <w:sz w:val="30"/>
          <w:szCs w:val="30"/>
        </w:rPr>
        <w:t>手动取消监护仪、呼吸机的绑定并终止其参数数据自动采集。</w:t>
      </w:r>
    </w:p>
    <w:p w14:paraId="7E16D6F4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出现异常数据，需提供报警；对异常数据可以进行二次修改。</w:t>
      </w:r>
    </w:p>
    <w:p w14:paraId="4D414FF7">
      <w:pPr>
        <w:ind w:firstLine="531" w:firstLineChars="177"/>
        <w:rPr>
          <w:rFonts w:hint="eastAsia"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采集到的体征需要提供数字、曲线图等多种方式展现。</w:t>
      </w:r>
    </w:p>
    <w:p w14:paraId="5EE0B76A">
      <w:pPr>
        <w:pStyle w:val="3"/>
        <w:numPr>
          <w:ilvl w:val="1"/>
          <w:numId w:val="0"/>
        </w:numPr>
        <w:ind w:leftChars="0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2.2护理移动查房车</w:t>
      </w:r>
    </w:p>
    <w:p w14:paraId="7A04B866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1）系统可自动采集床边仪器上的数据，服务器同步数据存储，数据可记录在特护单上，无需护士再次抄写，并具有以下功能：</w:t>
      </w:r>
    </w:p>
    <w:p w14:paraId="18AA84AE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系统需可以采集监护仪、呼吸机等仪器。</w:t>
      </w:r>
    </w:p>
    <w:p w14:paraId="6A588B58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允许护理人员手动设置每个床位的仪器采集信息。根据患者病情可设置默认采集频率</w:t>
      </w:r>
      <w:r>
        <w:rPr>
          <w:rFonts w:ascii="等线" w:hAnsi="等线" w:eastAsia="等线"/>
          <w:b w:val="0"/>
          <w:bCs w:val="0"/>
          <w:sz w:val="30"/>
          <w:szCs w:val="30"/>
        </w:rPr>
        <w:t>,实际采集频率，采集次数；允许</w:t>
      </w:r>
      <w:r>
        <w:rPr>
          <w:rFonts w:hint="eastAsia" w:ascii="等线" w:hAnsi="等线" w:eastAsia="等线"/>
          <w:b w:val="0"/>
          <w:bCs w:val="0"/>
          <w:sz w:val="30"/>
          <w:szCs w:val="30"/>
        </w:rPr>
        <w:t>用户</w:t>
      </w:r>
      <w:r>
        <w:rPr>
          <w:rFonts w:ascii="等线" w:hAnsi="等线" w:eastAsia="等线"/>
          <w:b w:val="0"/>
          <w:bCs w:val="0"/>
          <w:sz w:val="30"/>
          <w:szCs w:val="30"/>
        </w:rPr>
        <w:t>手动取消监护仪、呼吸机的绑定并终止其参数数据自动采集。</w:t>
      </w:r>
    </w:p>
    <w:p w14:paraId="1188C647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出现异常数据，需提供报警；对异常数据可以进行二次修改。</w:t>
      </w:r>
    </w:p>
    <w:p w14:paraId="516D673B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采集到的体征需要提供数字、曲线图等多种方式展现。</w:t>
      </w:r>
    </w:p>
    <w:p w14:paraId="7D6A84D1">
      <w:pPr>
        <w:ind w:firstLine="531" w:firstLineChars="177"/>
        <w:rPr>
          <w:rFonts w:hint="eastAsia" w:ascii="等线" w:hAnsi="等线" w:eastAsia="等线"/>
          <w:b w:val="0"/>
          <w:bCs w:val="0"/>
          <w:sz w:val="30"/>
          <w:szCs w:val="30"/>
        </w:rPr>
      </w:pPr>
    </w:p>
    <w:p w14:paraId="052AA6C4">
      <w:pPr>
        <w:pStyle w:val="4"/>
        <w:numPr>
          <w:ilvl w:val="2"/>
          <w:numId w:val="0"/>
        </w:numPr>
        <w:ind w:leftChars="0"/>
        <w:rPr>
          <w:b w:val="0"/>
          <w:bCs w:val="0"/>
          <w:sz w:val="30"/>
          <w:szCs w:val="30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2.2</w:t>
      </w:r>
      <w:r>
        <w:rPr>
          <w:rFonts w:hint="eastAsia"/>
          <w:b w:val="0"/>
          <w:bCs w:val="0"/>
          <w:sz w:val="30"/>
          <w:szCs w:val="30"/>
        </w:rPr>
        <w:t>信息安全等级保护管理需求</w:t>
      </w:r>
    </w:p>
    <w:p w14:paraId="504C5391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能够支持对口令密码验证进行配置，包括启用配置，规则配置、锁定配置。</w:t>
      </w:r>
    </w:p>
    <w:p w14:paraId="1B2EBB84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能够支持对登录设备和登录用户进行连接限制配置。</w:t>
      </w:r>
    </w:p>
    <w:p w14:paraId="6ADC889F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能够支持对用户信息进行加密保护，并对关键信息进行提示和预警。</w:t>
      </w:r>
    </w:p>
    <w:p w14:paraId="29723B84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能够支持使用密码策略对用户信息进行保护。</w:t>
      </w:r>
    </w:p>
    <w:p w14:paraId="1E620541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  <w:r>
        <w:rPr>
          <w:rFonts w:hint="eastAsia" w:ascii="等线" w:hAnsi="等线" w:eastAsia="等线"/>
          <w:b w:val="0"/>
          <w:bCs w:val="0"/>
          <w:sz w:val="30"/>
          <w:szCs w:val="30"/>
        </w:rPr>
        <w:t>能够支持用户登录及操作日志记录及查询。</w:t>
      </w:r>
    </w:p>
    <w:p w14:paraId="3645BCD4">
      <w:pPr>
        <w:rPr>
          <w:b w:val="0"/>
          <w:bCs w:val="0"/>
          <w:sz w:val="30"/>
          <w:szCs w:val="30"/>
        </w:rPr>
      </w:pPr>
    </w:p>
    <w:p w14:paraId="0299D353">
      <w:pPr>
        <w:rPr>
          <w:b w:val="0"/>
          <w:bCs w:val="0"/>
          <w:sz w:val="30"/>
          <w:szCs w:val="30"/>
        </w:rPr>
      </w:pPr>
    </w:p>
    <w:p w14:paraId="2A9E0DB3">
      <w:pPr>
        <w:ind w:firstLine="531" w:firstLineChars="177"/>
        <w:rPr>
          <w:rFonts w:ascii="等线" w:hAnsi="等线" w:eastAsia="等线"/>
          <w:b w:val="0"/>
          <w:bCs w:val="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C9391C"/>
    <w:multiLevelType w:val="multilevel"/>
    <w:tmpl w:val="73C9391C"/>
    <w:lvl w:ilvl="0" w:tentative="0">
      <w:start w:val="1"/>
      <w:numFmt w:val="decimal"/>
      <w:pStyle w:val="2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</w:lvl>
    <w:lvl w:ilvl="2" w:tentative="0">
      <w:start w:val="1"/>
      <w:numFmt w:val="decimal"/>
      <w:pStyle w:val="4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5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6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7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8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9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0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061"/>
    <w:rsid w:val="000167AD"/>
    <w:rsid w:val="000635A9"/>
    <w:rsid w:val="00064A3B"/>
    <w:rsid w:val="00067A05"/>
    <w:rsid w:val="00074DC6"/>
    <w:rsid w:val="000C5AD7"/>
    <w:rsid w:val="000F1321"/>
    <w:rsid w:val="00131371"/>
    <w:rsid w:val="00145438"/>
    <w:rsid w:val="001D44B9"/>
    <w:rsid w:val="001D7FD6"/>
    <w:rsid w:val="00202AEE"/>
    <w:rsid w:val="00220985"/>
    <w:rsid w:val="00283D74"/>
    <w:rsid w:val="002A3856"/>
    <w:rsid w:val="002C4860"/>
    <w:rsid w:val="003162AC"/>
    <w:rsid w:val="003301F3"/>
    <w:rsid w:val="003F7938"/>
    <w:rsid w:val="0051205B"/>
    <w:rsid w:val="00545F8E"/>
    <w:rsid w:val="0055108E"/>
    <w:rsid w:val="00554634"/>
    <w:rsid w:val="00564522"/>
    <w:rsid w:val="00587DB9"/>
    <w:rsid w:val="005D1B31"/>
    <w:rsid w:val="005D5EA8"/>
    <w:rsid w:val="005D6221"/>
    <w:rsid w:val="005E07F4"/>
    <w:rsid w:val="00613B82"/>
    <w:rsid w:val="00650DF5"/>
    <w:rsid w:val="00656A1B"/>
    <w:rsid w:val="00692603"/>
    <w:rsid w:val="00695C4E"/>
    <w:rsid w:val="00732EBB"/>
    <w:rsid w:val="00741233"/>
    <w:rsid w:val="00763DC9"/>
    <w:rsid w:val="008032B8"/>
    <w:rsid w:val="00837B30"/>
    <w:rsid w:val="00861824"/>
    <w:rsid w:val="00904B3D"/>
    <w:rsid w:val="009322BD"/>
    <w:rsid w:val="009C52CF"/>
    <w:rsid w:val="00A72BC6"/>
    <w:rsid w:val="00A77DFC"/>
    <w:rsid w:val="00AC4460"/>
    <w:rsid w:val="00B71D99"/>
    <w:rsid w:val="00B9776B"/>
    <w:rsid w:val="00BC7B1D"/>
    <w:rsid w:val="00C972EA"/>
    <w:rsid w:val="00CD1AF9"/>
    <w:rsid w:val="00D2285A"/>
    <w:rsid w:val="00D900DC"/>
    <w:rsid w:val="00DA58D0"/>
    <w:rsid w:val="00E14387"/>
    <w:rsid w:val="00E41061"/>
    <w:rsid w:val="00E4597D"/>
    <w:rsid w:val="00E46449"/>
    <w:rsid w:val="00E960D3"/>
    <w:rsid w:val="00F019C3"/>
    <w:rsid w:val="00F17CC2"/>
    <w:rsid w:val="00F55FE8"/>
    <w:rsid w:val="00F82148"/>
    <w:rsid w:val="00FC56FB"/>
    <w:rsid w:val="00FD0FD9"/>
    <w:rsid w:val="03767EB5"/>
    <w:rsid w:val="042B3B82"/>
    <w:rsid w:val="052D0A47"/>
    <w:rsid w:val="069F7723"/>
    <w:rsid w:val="15B605E5"/>
    <w:rsid w:val="55F66080"/>
    <w:rsid w:val="5E816582"/>
    <w:rsid w:val="600357A2"/>
    <w:rsid w:val="66815672"/>
    <w:rsid w:val="7046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numPr>
        <w:ilvl w:val="0"/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unhideWhenUsed/>
    <w:qFormat/>
    <w:uiPriority w:val="9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2"/>
    <w:unhideWhenUsed/>
    <w:qFormat/>
    <w:uiPriority w:val="9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3"/>
    <w:unhideWhenUsed/>
    <w:qFormat/>
    <w:uiPriority w:val="9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3"/>
    <w:semiHidden/>
    <w:unhideWhenUsed/>
    <w:qFormat/>
    <w:uiPriority w:val="99"/>
    <w:pPr>
      <w:jc w:val="left"/>
    </w:pPr>
  </w:style>
  <w:style w:type="paragraph" w:styleId="12">
    <w:name w:val="Balloon Text"/>
    <w:basedOn w:val="1"/>
    <w:link w:val="35"/>
    <w:semiHidden/>
    <w:unhideWhenUsed/>
    <w:qFormat/>
    <w:uiPriority w:val="99"/>
    <w:rPr>
      <w:sz w:val="18"/>
      <w:szCs w:val="18"/>
    </w:rPr>
  </w:style>
  <w:style w:type="paragraph" w:styleId="13">
    <w:name w:val="footer"/>
    <w:basedOn w:val="1"/>
    <w:link w:val="3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2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annotation subject"/>
    <w:basedOn w:val="11"/>
    <w:next w:val="11"/>
    <w:link w:val="34"/>
    <w:semiHidden/>
    <w:unhideWhenUsed/>
    <w:qFormat/>
    <w:uiPriority w:val="99"/>
    <w:rPr>
      <w:b/>
      <w:bCs/>
    </w:rPr>
  </w:style>
  <w:style w:type="table" w:styleId="17">
    <w:name w:val="Table Grid"/>
    <w:basedOn w:val="1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0">
    <w:name w:val="标题 1 字符"/>
    <w:basedOn w:val="1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2 字符"/>
    <w:basedOn w:val="18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标题 3 字符"/>
    <w:basedOn w:val="18"/>
    <w:link w:val="4"/>
    <w:qFormat/>
    <w:uiPriority w:val="9"/>
    <w:rPr>
      <w:b/>
      <w:bCs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b/>
      <w:bCs/>
      <w:sz w:val="28"/>
      <w:szCs w:val="28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6">
    <w:name w:val="标题 7 字符"/>
    <w:basedOn w:val="18"/>
    <w:link w:val="8"/>
    <w:semiHidden/>
    <w:qFormat/>
    <w:uiPriority w:val="9"/>
    <w:rPr>
      <w:b/>
      <w:bCs/>
      <w:sz w:val="24"/>
      <w:szCs w:val="24"/>
    </w:rPr>
  </w:style>
  <w:style w:type="character" w:customStyle="1" w:styleId="27">
    <w:name w:val="标题 8 字符"/>
    <w:basedOn w:val="18"/>
    <w:link w:val="9"/>
    <w:semiHidden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29">
    <w:name w:val="页眉 字符"/>
    <w:basedOn w:val="18"/>
    <w:link w:val="14"/>
    <w:qFormat/>
    <w:uiPriority w:val="99"/>
    <w:rPr>
      <w:sz w:val="18"/>
      <w:szCs w:val="18"/>
    </w:rPr>
  </w:style>
  <w:style w:type="character" w:customStyle="1" w:styleId="30">
    <w:name w:val="页脚 字符"/>
    <w:basedOn w:val="18"/>
    <w:link w:val="13"/>
    <w:qFormat/>
    <w:uiPriority w:val="99"/>
    <w:rPr>
      <w:sz w:val="18"/>
      <w:szCs w:val="18"/>
    </w:rPr>
  </w:style>
  <w:style w:type="paragraph" w:customStyle="1" w:styleId="31">
    <w:name w:val="样式1"/>
    <w:basedOn w:val="1"/>
    <w:link w:val="32"/>
    <w:qFormat/>
    <w:uiPriority w:val="0"/>
    <w:pPr>
      <w:ind w:firstLine="425" w:firstLineChars="177"/>
    </w:pPr>
    <w:rPr>
      <w:rFonts w:ascii="等线" w:hAnsi="等线" w:eastAsia="等线"/>
      <w:sz w:val="24"/>
      <w:szCs w:val="24"/>
    </w:rPr>
  </w:style>
  <w:style w:type="character" w:customStyle="1" w:styleId="32">
    <w:name w:val="样式1 字符"/>
    <w:basedOn w:val="18"/>
    <w:link w:val="31"/>
    <w:qFormat/>
    <w:uiPriority w:val="0"/>
    <w:rPr>
      <w:rFonts w:ascii="等线" w:hAnsi="等线" w:eastAsia="等线"/>
      <w:sz w:val="24"/>
      <w:szCs w:val="24"/>
    </w:rPr>
  </w:style>
  <w:style w:type="character" w:customStyle="1" w:styleId="33">
    <w:name w:val="批注文字 字符"/>
    <w:basedOn w:val="18"/>
    <w:link w:val="11"/>
    <w:semiHidden/>
    <w:qFormat/>
    <w:uiPriority w:val="99"/>
  </w:style>
  <w:style w:type="character" w:customStyle="1" w:styleId="34">
    <w:name w:val="批注主题 字符"/>
    <w:basedOn w:val="33"/>
    <w:link w:val="15"/>
    <w:semiHidden/>
    <w:qFormat/>
    <w:uiPriority w:val="99"/>
    <w:rPr>
      <w:b/>
      <w:bCs/>
    </w:rPr>
  </w:style>
  <w:style w:type="character" w:customStyle="1" w:styleId="35">
    <w:name w:val="批注框文本 字符"/>
    <w:basedOn w:val="18"/>
    <w:link w:val="12"/>
    <w:semiHidden/>
    <w:qFormat/>
    <w:uiPriority w:val="99"/>
    <w:rPr>
      <w:sz w:val="18"/>
      <w:szCs w:val="18"/>
    </w:rPr>
  </w:style>
  <w:style w:type="paragraph" w:customStyle="1" w:styleId="36">
    <w:name w:val="M正文"/>
    <w:basedOn w:val="1"/>
    <w:qFormat/>
    <w:uiPriority w:val="0"/>
    <w:pPr>
      <w:spacing w:line="360" w:lineRule="auto"/>
      <w:ind w:firstLine="480" w:firstLineChars="200"/>
    </w:pPr>
    <w:rPr>
      <w:sz w:val="24"/>
      <w:szCs w:val="24"/>
    </w:rPr>
  </w:style>
  <w:style w:type="paragraph" w:styleId="3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elations xmlns="http://www.yonyou.com/relation"/>
</file>

<file path=customXml/item2.xml><?xml version="1.0" encoding="utf-8"?>
<dataSourceCollection xmlns="http://www.yonyou.com/datasource"/>
</file>

<file path=customXml/itemProps1.xml><?xml version="1.0" encoding="utf-8"?>
<ds:datastoreItem xmlns:ds="http://schemas.openxmlformats.org/officeDocument/2006/customXml" ds:itemID="{8B4176BE-0E78-4E42-B959-B0C9BD0867EB}">
  <ds:schemaRefs/>
</ds:datastoreItem>
</file>

<file path=customXml/itemProps2.xml><?xml version="1.0" encoding="utf-8"?>
<ds:datastoreItem xmlns:ds="http://schemas.openxmlformats.org/officeDocument/2006/customXml" ds:itemID="{B8B56CE0-E9D6-45D2-8ABE-052E8E67B2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608</Words>
  <Characters>615</Characters>
  <Lines>51</Lines>
  <Paragraphs>14</Paragraphs>
  <TotalTime>2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2018-04-12T08:01:00Z</dcterms:created>
  <dc:creator>明勇 袁</dc:creator>
  <cp:lastModifiedBy>刘永琴</cp:lastModifiedBy>
  <dcterms:modified xsi:type="dcterms:W3CDTF">2026-04-08T06:17:55Z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9018D6E0540A48C5A3C1B70262E37F0D_12</vt:lpwstr>
  </property>
  <property fmtid="{D5CDD505-2E9C-101B-9397-08002B2CF9AE}" pid="4" name="KSOTemplateDocerSaveRecord">
    <vt:lpwstr>eyJoZGlkIjoiZmMyMGM3MjRhNmZlNDkxZWY3OTVjOWI5Zjg4MzVhZGMiLCJ1c2VySWQiOiI1NDcxMDkxNzMifQ==</vt:lpwstr>
  </property>
</Properties>
</file>