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8F497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医院智慧后勤运维管理平台建设</w:t>
      </w:r>
      <w:r>
        <w:rPr>
          <w:rFonts w:hint="eastAsia"/>
          <w:b/>
          <w:bCs/>
          <w:sz w:val="44"/>
          <w:szCs w:val="44"/>
          <w:lang w:val="en-US" w:eastAsia="zh-CN"/>
        </w:rPr>
        <w:t>及后勤设备物联网改造</w:t>
      </w:r>
      <w:r>
        <w:rPr>
          <w:rFonts w:hint="eastAsia"/>
          <w:b/>
          <w:bCs/>
          <w:sz w:val="44"/>
          <w:szCs w:val="44"/>
        </w:rPr>
        <w:t>调研</w:t>
      </w:r>
    </w:p>
    <w:p w14:paraId="0B57820D">
      <w:pPr>
        <w:rPr>
          <w:rFonts w:hint="eastAsia"/>
        </w:rPr>
      </w:pPr>
      <w:r>
        <w:rPr>
          <w:rFonts w:hint="eastAsia"/>
        </w:rPr>
        <w:t xml:space="preserve"> </w:t>
      </w:r>
    </w:p>
    <w:p w14:paraId="52F97DD3">
      <w:pPr>
        <w:ind w:firstLine="280" w:firstLineChars="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为加快推进我院智慧医院数字化建设，进一步提升医院后勤保障、安全生产、设施设备及节能管控精细化管理水平，破解传统后勤人工管理模式效率低、管控零散、隐患管控滞后等问题，我院拟规划建设一体化智慧后勤运维管理平台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并进行后勤设备、医疗设备的物联网改造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。为科学确定项目建设内容、技术标准及实施方案，充分摸清市场同类产品技术水平，本着公开公正、客观择优原则，现面向相关技术服务商开展项目前期调研，有关事项公告如下： </w:t>
      </w:r>
    </w:p>
    <w:p w14:paraId="34E9A51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一、项目建设概况 </w:t>
      </w:r>
    </w:p>
    <w:p w14:paraId="1B105A96">
      <w:pPr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本项目为全院后勤综合数字化管控平台，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通过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整合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医院已有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业务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子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系统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建设部分新的子系统，进行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一体化集成，统筹消防安全、后勤运维、设施设备、能耗监测等业务，构建可视化、数字化、闭环化智慧后勤管理体系，全面提升医院后勤安全生产与综合运维治理能力。 </w:t>
      </w:r>
    </w:p>
    <w:p w14:paraId="0AA0F536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二、主要建设内容 </w:t>
      </w:r>
    </w:p>
    <w:p w14:paraId="2C241F1C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智慧消防管理系统</w:t>
      </w:r>
    </w:p>
    <w:p w14:paraId="5670BFA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实现全院消防设施实时监测、日常防火巡查、隐患排查整改、火情预警、消防值守、维保管理、应急处置、电子台账、资料归档等全流程闭环管理，压实消防安全日常监管。</w:t>
      </w:r>
    </w:p>
    <w:p w14:paraId="3B838B35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. 机电设备全周期管理</w:t>
      </w:r>
    </w:p>
    <w:p w14:paraId="52B7AD5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对全院强弱电、中央空调、给排水、电梯、机房、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大型医疗设备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等设施设备建立电子档案，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通过物联网手段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实现设备运行监控、定期保养、故障维修、检修记录、报废管理全生命周期管控。</w:t>
      </w:r>
    </w:p>
    <w:p w14:paraId="1563C2D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. 能源能耗监控管理</w:t>
      </w:r>
    </w:p>
    <w:p w14:paraId="50683119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对全院电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能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等能耗数据实时采集、分区计量、动态监测、数据分析、异常预警，自动生成能耗统计报表，精准落实节能降耗管理。 </w:t>
      </w:r>
    </w:p>
    <w:p w14:paraId="6C068A0A">
      <w:pP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35AD3208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三、调研工作要求 </w:t>
      </w:r>
    </w:p>
    <w:p w14:paraId="11217273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各参选单位需结合医院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目前各系统现状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，提交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①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完整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平台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建设方案、功能说明、软硬件配置、技术架构、及初步参考报价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②设备物联网改造方案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及初步参考报价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③三级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医院同类实施案例、施工实施方案。</w:t>
      </w:r>
    </w:p>
    <w:p w14:paraId="0F13A495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2. 平台整体要求稳定性高、兼容性好，操作简易，符合卫健系统安全生产、后勤管理相关规范标准。</w:t>
      </w:r>
    </w:p>
    <w:p w14:paraId="5BE945F1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四、材料报送说明 </w:t>
      </w:r>
    </w:p>
    <w:p w14:paraId="78F59EB6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1. 有意向参与调研企业，按要求整理资质文件、项目方案、业绩材料、报价清单等资料统一报送。</w:t>
      </w:r>
    </w:p>
    <w:p w14:paraId="5583E4D4">
      <w:pPr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2、有意向企业可现场勘察，现场勘察时间：2026年6月23日至24日，联系人：陈主任，电话：18626167876。</w:t>
      </w:r>
    </w:p>
    <w:p w14:paraId="362D69B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58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2026-06-18T02:29:12Z</dcterms:created>
  <dc:creator>Administrator</dc:creator>
  <cp:lastModifiedBy>刘永琴</cp:lastModifiedBy>
  <dcterms:modified xsi:type="dcterms:W3CDTF">2026-06-18T02:29:18Z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eyJoZGlkIjoiMzExMzA2OWE1NzMwYWI4YTE3MjYxMTEyOWM2NTNhMmEiLCJ1c2VySWQiOiI1NDcxMDkxNzMifQ==</vt:lpwstr>
  </property>
  <property fmtid="{D5CDD505-2E9C-101B-9397-08002B2CF9AE}" pid="4" name="ICV">
    <vt:lpwstr>374836F7EBEE4414A0D42BD58BE28746_12</vt:lpwstr>
  </property>
</Properties>
</file>