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8E962">
      <w:pPr>
        <w:spacing w:before="0" w:after="240" w:line="360" w:lineRule="auto"/>
        <w:jc w:val="center"/>
        <w:rPr>
          <w:rFonts w:hint="eastAsia" w:eastAsia="黑体"/>
          <w:lang w:eastAsia="zh-CN"/>
        </w:rPr>
      </w:pPr>
      <w:r>
        <w:rPr>
          <w:rFonts w:ascii="Times New Roman" w:hAnsi="Times New Roman" w:eastAsia="黑体"/>
          <w:b/>
          <w:color w:val="000000"/>
          <w:sz w:val="36"/>
        </w:rPr>
        <w:t>门诊屋顶不锈钢锅炉排风机吊装安装项目</w:t>
      </w:r>
      <w:r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  <w:t>需求</w:t>
      </w:r>
    </w:p>
    <w:p w14:paraId="2B884190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项目名称：门诊屋顶不锈钢锅炉排风机吊装安装项目（两台）</w:t>
      </w:r>
    </w:p>
    <w:p w14:paraId="42805D92">
      <w:pPr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预算金额/最高限价：人民币陆万元整（￥60000.00）</w:t>
      </w:r>
    </w:p>
    <w:p w14:paraId="0EC3D74F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服务期限：自合同签订之日起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2月内</w:t>
      </w:r>
      <w:r>
        <w:rPr>
          <w:rFonts w:ascii="Times New Roman" w:hAnsi="Times New Roman" w:eastAsia="宋体"/>
          <w:b w:val="0"/>
          <w:color w:val="000000"/>
          <w:sz w:val="24"/>
        </w:rPr>
        <w:t>全部完成并经采购人验收合格。</w:t>
      </w:r>
    </w:p>
    <w:p w14:paraId="0A685785">
      <w:pPr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采购需求：</w:t>
      </w:r>
    </w:p>
    <w:p w14:paraId="229DAB1B">
      <w:pPr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（一）服务内容</w:t>
      </w:r>
      <w:bookmarkStart w:id="0" w:name="_GoBack"/>
      <w:bookmarkEnd w:id="0"/>
    </w:p>
    <w:p w14:paraId="78C5971A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1、对门诊屋顶现有两台旧锅炉排风机进行拆除；</w:t>
      </w:r>
    </w:p>
    <w:p w14:paraId="733AA13F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2、在门诊屋顶吊装安装两台HTFC-I-20不锈钢柜式离心风机（锅炉排烟风机），并与原风管系统连接，确保排烟系统正常运行；</w:t>
      </w:r>
    </w:p>
    <w:p w14:paraId="5BD81DC8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3、服务内容包含旧风机拆除、风机吊装、风机连接件（与风管连接）、安装及所需辅材等全部工作，并按采购人要求完成设备调试与交付验收。</w:t>
      </w:r>
    </w:p>
    <w:p w14:paraId="7B78F702">
      <w:pPr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（二）设备及服务报价清单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628"/>
        <w:gridCol w:w="794"/>
        <w:gridCol w:w="794"/>
      </w:tblGrid>
      <w:tr w14:paraId="3C96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1FABE6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3628" w:type="dxa"/>
            <w:shd w:val="clear" w:color="auto" w:fill="D9D9D9"/>
            <w:vAlign w:val="center"/>
          </w:tcPr>
          <w:p w14:paraId="02DDD19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项目或费用名称</w:t>
            </w:r>
          </w:p>
        </w:tc>
        <w:tc>
          <w:tcPr>
            <w:tcW w:w="794" w:type="dxa"/>
            <w:shd w:val="clear" w:color="auto" w:fill="D9D9D9"/>
            <w:vAlign w:val="center"/>
          </w:tcPr>
          <w:p w14:paraId="287905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单位</w:t>
            </w:r>
          </w:p>
        </w:tc>
        <w:tc>
          <w:tcPr>
            <w:tcW w:w="794" w:type="dxa"/>
            <w:shd w:val="clear" w:color="auto" w:fill="D9D9D9"/>
            <w:vAlign w:val="center"/>
          </w:tcPr>
          <w:p w14:paraId="59BF8A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数量</w:t>
            </w:r>
          </w:p>
        </w:tc>
      </w:tr>
      <w:tr w14:paraId="637E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28F64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3628" w:type="dxa"/>
            <w:vAlign w:val="center"/>
          </w:tcPr>
          <w:p w14:paraId="7E55AC2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HTFC-I-20不锈钢柜式离心风机</w:t>
            </w:r>
          </w:p>
        </w:tc>
        <w:tc>
          <w:tcPr>
            <w:tcW w:w="794" w:type="dxa"/>
            <w:vAlign w:val="center"/>
          </w:tcPr>
          <w:p w14:paraId="618C23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w="794" w:type="dxa"/>
            <w:vAlign w:val="center"/>
          </w:tcPr>
          <w:p w14:paraId="26BBFB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</w:tr>
      <w:tr w14:paraId="0988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126F8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3628" w:type="dxa"/>
            <w:vAlign w:val="center"/>
          </w:tcPr>
          <w:p w14:paraId="5D0AEAF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旧风机拆除</w:t>
            </w:r>
          </w:p>
        </w:tc>
        <w:tc>
          <w:tcPr>
            <w:tcW w:w="794" w:type="dxa"/>
            <w:vAlign w:val="center"/>
          </w:tcPr>
          <w:p w14:paraId="1D6698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式</w:t>
            </w:r>
          </w:p>
        </w:tc>
        <w:tc>
          <w:tcPr>
            <w:tcW w:w="794" w:type="dxa"/>
            <w:vAlign w:val="center"/>
          </w:tcPr>
          <w:p w14:paraId="5F4353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</w:tr>
      <w:tr w14:paraId="634E4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8282C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3628" w:type="dxa"/>
            <w:vAlign w:val="center"/>
          </w:tcPr>
          <w:p w14:paraId="13EFD23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吊装</w:t>
            </w:r>
          </w:p>
        </w:tc>
        <w:tc>
          <w:tcPr>
            <w:tcW w:w="794" w:type="dxa"/>
            <w:vAlign w:val="center"/>
          </w:tcPr>
          <w:p w14:paraId="69A773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式</w:t>
            </w:r>
          </w:p>
        </w:tc>
        <w:tc>
          <w:tcPr>
            <w:tcW w:w="794" w:type="dxa"/>
            <w:vAlign w:val="center"/>
          </w:tcPr>
          <w:p w14:paraId="67922F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</w:tr>
      <w:tr w14:paraId="336D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710A5C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3628" w:type="dxa"/>
            <w:vAlign w:val="center"/>
          </w:tcPr>
          <w:p w14:paraId="77D1FE6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风机连接件（与风管连接）</w:t>
            </w:r>
          </w:p>
        </w:tc>
        <w:tc>
          <w:tcPr>
            <w:tcW w:w="794" w:type="dxa"/>
            <w:vAlign w:val="center"/>
          </w:tcPr>
          <w:p w14:paraId="0B896B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794" w:type="dxa"/>
            <w:vAlign w:val="center"/>
          </w:tcPr>
          <w:p w14:paraId="37F037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</w:tr>
      <w:tr w14:paraId="5243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A8A4D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3628" w:type="dxa"/>
            <w:vAlign w:val="center"/>
          </w:tcPr>
          <w:p w14:paraId="7FE6366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</w:t>
            </w:r>
          </w:p>
        </w:tc>
        <w:tc>
          <w:tcPr>
            <w:tcW w:w="794" w:type="dxa"/>
            <w:vAlign w:val="center"/>
          </w:tcPr>
          <w:p w14:paraId="2A1AD0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式</w:t>
            </w:r>
          </w:p>
        </w:tc>
        <w:tc>
          <w:tcPr>
            <w:tcW w:w="794" w:type="dxa"/>
            <w:vAlign w:val="center"/>
          </w:tcPr>
          <w:p w14:paraId="00D733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</w:tr>
    </w:tbl>
    <w:p w14:paraId="393884C0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注：上述报价为含税总价。</w:t>
      </w:r>
    </w:p>
    <w:p w14:paraId="00CCB660">
      <w:pPr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（三）技术要求</w:t>
      </w:r>
    </w:p>
    <w:p w14:paraId="28831407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1、风机参数：HTFC-I-20不锈钢柜式离心风机，风量：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≥</w:t>
      </w:r>
      <w:r>
        <w:rPr>
          <w:rFonts w:ascii="Times New Roman" w:hAnsi="Times New Roman" w:eastAsia="宋体"/>
          <w:b w:val="0"/>
          <w:color w:val="000000"/>
          <w:sz w:val="24"/>
        </w:rPr>
        <w:t>25600m³/h，风压：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≥</w:t>
      </w:r>
      <w:r>
        <w:rPr>
          <w:rFonts w:ascii="Times New Roman" w:hAnsi="Times New Roman" w:eastAsia="宋体"/>
          <w:b w:val="0"/>
          <w:color w:val="000000"/>
          <w:sz w:val="24"/>
        </w:rPr>
        <w:t>465Pa，转速：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≥</w:t>
      </w:r>
      <w:r>
        <w:rPr>
          <w:rFonts w:ascii="Times New Roman" w:hAnsi="Times New Roman" w:eastAsia="宋体"/>
          <w:b w:val="0"/>
          <w:color w:val="000000"/>
          <w:sz w:val="24"/>
        </w:rPr>
        <w:t>1460r/min，电机功率：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≥</w:t>
      </w:r>
      <w:r>
        <w:rPr>
          <w:rFonts w:ascii="Times New Roman" w:hAnsi="Times New Roman" w:eastAsia="宋体"/>
          <w:b w:val="0"/>
          <w:color w:val="000000"/>
          <w:sz w:val="24"/>
        </w:rPr>
        <w:t>11kW，电压：380V</w:t>
      </w:r>
      <w:r>
        <w:rPr>
          <w:rFonts w:hint="eastAsia" w:ascii="Times New Roman" w:hAnsi="Times New Roman" w:eastAsia="宋体"/>
          <w:b w:val="0"/>
          <w:color w:val="000000"/>
          <w:sz w:val="24"/>
        </w:rPr>
        <w:t>±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 w14:paraId="415D8C6A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2、风机材质要求：不锈钢机芯＋不锈钢框架（不含消声棉）＋不锈钢面板</w:t>
      </w: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（≥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1.5mm</w:t>
      </w: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）</w:t>
      </w:r>
      <w:r>
        <w:rPr>
          <w:rFonts w:ascii="Times New Roman" w:hAnsi="Times New Roman" w:eastAsia="宋体"/>
          <w:b w:val="0"/>
          <w:color w:val="000000"/>
          <w:sz w:val="24"/>
        </w:rPr>
        <w:t>＋普通槽钢底座；</w:t>
      </w:r>
    </w:p>
    <w:p w14:paraId="4E8B147C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3、数量：两台；</w:t>
      </w:r>
    </w:p>
    <w:p w14:paraId="58A27DB1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4、质保期：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2</w:t>
      </w:r>
      <w:r>
        <w:rPr>
          <w:rFonts w:ascii="Times New Roman" w:hAnsi="Times New Roman" w:eastAsia="宋体"/>
          <w:b w:val="0"/>
          <w:color w:val="000000"/>
          <w:sz w:val="24"/>
        </w:rPr>
        <w:t>年；</w:t>
      </w:r>
    </w:p>
    <w:p w14:paraId="17AFD153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5、吊装及安装作业应严格遵守国家有关高处作业、起重吊装的安全技术规范和操作规程，做好安全防护措施，确保施工安全，并注意保护门诊屋顶防水层及屋面结构不受损坏。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78E6471"/>
    <w:rsid w:val="393323CA"/>
    <w:rsid w:val="497F00DC"/>
    <w:rsid w:val="6472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</Words>
  <Characters>580</Characters>
  <Lines>0</Lines>
  <Paragraphs>0</Paragraphs>
  <TotalTime>13</TotalTime>
  <ScaleCrop>false</ScaleCrop>
  <LinksUpToDate>false</LinksUpToDate>
  <CharactersWithSpaces>580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刘永琴</cp:lastModifiedBy>
  <dcterms:modified xsi:type="dcterms:W3CDTF">2026-10-10T02:16:29Z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eyJoZGlkIjoiZmMyMGM3MjRhNmZlNDkxZWY3OTVjOWI5Zjg4MzVhZGMiLCJ1c2VySWQiOiI1NDcxMDkxNzMifQ==</vt:lpwstr>
  </property>
  <property fmtid="{D5CDD505-2E9C-101B-9397-08002B2CF9AE}" pid="3" name="KSOProductBuildVer">
    <vt:lpwstr>2052-12.1.0.26375</vt:lpwstr>
  </property>
  <property fmtid="{D5CDD505-2E9C-101B-9397-08002B2CF9AE}" pid="4" name="ICV">
    <vt:lpwstr>47B7801CE3664321B116D24D40E8767D_12</vt:lpwstr>
  </property>
</Properties>
</file>